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A" w:rsidRPr="00692710" w:rsidRDefault="00C33C91" w:rsidP="00EB0736">
      <w:pPr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>Практическая работа «</w:t>
      </w:r>
      <w:r w:rsidRPr="00C33C91">
        <w:rPr>
          <w:rFonts w:ascii="Times New Roman" w:hAnsi="Times New Roman"/>
          <w:b/>
          <w:szCs w:val="24"/>
        </w:rPr>
        <w:t xml:space="preserve">Определение резерва сердечно-сосудистой и </w:t>
      </w:r>
      <w:proofErr w:type="gramStart"/>
      <w:r w:rsidRPr="00C33C91">
        <w:rPr>
          <w:rFonts w:ascii="Times New Roman" w:hAnsi="Times New Roman"/>
          <w:b/>
          <w:szCs w:val="24"/>
        </w:rPr>
        <w:t>дыхательной</w:t>
      </w:r>
      <w:proofErr w:type="gramEnd"/>
      <w:r w:rsidRPr="00C33C91">
        <w:rPr>
          <w:rFonts w:ascii="Times New Roman" w:hAnsi="Times New Roman"/>
          <w:b/>
          <w:szCs w:val="24"/>
        </w:rPr>
        <w:t xml:space="preserve"> систем</w:t>
      </w:r>
      <w:r>
        <w:rPr>
          <w:rFonts w:ascii="Times New Roman" w:hAnsi="Times New Roman"/>
          <w:b/>
          <w:szCs w:val="24"/>
        </w:rPr>
        <w:t>»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2"/>
          <w:szCs w:val="24"/>
        </w:rPr>
      </w:pPr>
    </w:p>
    <w:p w:rsid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i/>
          <w:iCs/>
          <w:color w:val="000000"/>
          <w:sz w:val="27"/>
          <w:szCs w:val="27"/>
        </w:rPr>
        <w:t>Работа 1.</w:t>
      </w:r>
      <w:r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 </w:t>
      </w: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Регистрация частоты сердечных сокращений в покое и при нагрузочных пробах, измерение артериального давления в покое</w:t>
      </w:r>
    </w:p>
    <w:p w:rsidR="00C33C91" w:rsidRP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33C91" w:rsidRPr="00C33C91" w:rsidRDefault="00C33C91" w:rsidP="00C33C91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Ос</w:t>
      </w:r>
      <w:r>
        <w:rPr>
          <w:rFonts w:ascii="Times New Roman" w:hAnsi="Times New Roman"/>
          <w:iCs/>
          <w:color w:val="000000"/>
          <w:sz w:val="27"/>
          <w:szCs w:val="27"/>
        </w:rPr>
        <w:t xml:space="preserve">новные теоретические положения: 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сердечно-сосудистая</w:t>
      </w:r>
      <w:proofErr w:type="gramEnd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 система является важнейшей системой организма. По теории Р.М. </w:t>
      </w:r>
      <w:proofErr w:type="spellStart"/>
      <w:r w:rsidRPr="00C33C91">
        <w:rPr>
          <w:rFonts w:ascii="Times New Roman" w:hAnsi="Times New Roman"/>
          <w:iCs/>
          <w:color w:val="000000"/>
          <w:sz w:val="27"/>
          <w:szCs w:val="27"/>
        </w:rPr>
        <w:t>Баевского</w:t>
      </w:r>
      <w:proofErr w:type="spellEnd"/>
      <w:r w:rsidRPr="00C33C91">
        <w:rPr>
          <w:rFonts w:ascii="Times New Roman" w:hAnsi="Times New Roman"/>
          <w:iCs/>
          <w:color w:val="000000"/>
          <w:sz w:val="27"/>
          <w:szCs w:val="27"/>
        </w:rPr>
        <w:t>, она определена как индикатор состояния всего организма, ее параметры являются ведущими для оценки его функционального состояния.</w:t>
      </w:r>
    </w:p>
    <w:p w:rsidR="00C33C91" w:rsidRPr="00C33C91" w:rsidRDefault="00C33C91" w:rsidP="00C33C91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Частота сердечных сокращений - важная характеристика, многосоставная компонента, ее динамика позволяет судить об адаптации системы кровообращения к потребностям организма.</w:t>
      </w:r>
    </w:p>
    <w:p w:rsidR="00C33C91" w:rsidRPr="00C33C91" w:rsidRDefault="00C33C91" w:rsidP="00C33C91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Частота сердечных сокращений зависит от возраста и индивидуальных особенностей типа регуляции. 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У людей с преобладанием симпатической регуляции имеет место тенденция к высокой ЧСС (тахикардия), при преобладании парасимпатической регуляции - к редкой ЧСС (брадикардии).</w:t>
      </w:r>
      <w:proofErr w:type="gramEnd"/>
    </w:p>
    <w:p w:rsidR="00C33C91" w:rsidRPr="00C33C91" w:rsidRDefault="00C33C91" w:rsidP="00C33C91">
      <w:pPr>
        <w:spacing w:after="100" w:afterAutospacing="1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Другим важным параметром 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сердечно-сосудистой</w:t>
      </w:r>
      <w:proofErr w:type="gramEnd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 системы является артериальное давление. В практической деятельности </w:t>
      </w:r>
      <w:proofErr w:type="spellStart"/>
      <w:r w:rsidRPr="00C33C91">
        <w:rPr>
          <w:rFonts w:ascii="Times New Roman" w:hAnsi="Times New Roman"/>
          <w:iCs/>
          <w:color w:val="000000"/>
          <w:sz w:val="27"/>
          <w:szCs w:val="27"/>
        </w:rPr>
        <w:t>валеолога</w:t>
      </w:r>
      <w:proofErr w:type="spellEnd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 измерение давления проводится непрямым методом.</w:t>
      </w:r>
    </w:p>
    <w:p w:rsidR="00C33C91" w:rsidRPr="00C33C91" w:rsidRDefault="00C33C91" w:rsidP="00C33C91">
      <w:pPr>
        <w:spacing w:after="0" w:line="240" w:lineRule="auto"/>
        <w:ind w:firstLine="0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i/>
          <w:iCs/>
          <w:color w:val="000000"/>
          <w:sz w:val="27"/>
          <w:szCs w:val="27"/>
        </w:rPr>
        <w:t>Таблица 1</w:t>
      </w:r>
    </w:p>
    <w:p w:rsidR="00C33C91" w:rsidRP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Показатели артериального давления у взрослых</w:t>
      </w:r>
    </w:p>
    <w:p w:rsidR="00C33C91" w:rsidRP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(старше 18 лет)</w:t>
      </w:r>
    </w:p>
    <w:tbl>
      <w:tblPr>
        <w:tblW w:w="987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42"/>
        <w:gridCol w:w="3402"/>
        <w:gridCol w:w="3827"/>
      </w:tblGrid>
      <w:tr w:rsidR="00C33C91" w:rsidRPr="00C33C91" w:rsidTr="00C33C91">
        <w:trPr>
          <w:tblCellSpacing w:w="15" w:type="dxa"/>
        </w:trPr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>Степень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Default="00C33C91" w:rsidP="00C33C9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>Систолическое давление,</w:t>
            </w:r>
          </w:p>
          <w:p w:rsidR="00C33C91" w:rsidRPr="00C33C91" w:rsidRDefault="00C33C91" w:rsidP="00C33C9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>мм</w:t>
            </w:r>
            <w:proofErr w:type="gramEnd"/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 xml:space="preserve"> рт. ст.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Default="00C33C91" w:rsidP="00C33C9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>Диастолическое давление,</w:t>
            </w:r>
          </w:p>
          <w:p w:rsidR="00C33C91" w:rsidRPr="00C33C91" w:rsidRDefault="00C33C91" w:rsidP="00C33C9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>мм</w:t>
            </w:r>
            <w:proofErr w:type="gramEnd"/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 xml:space="preserve"> рт. ст.</w:t>
            </w:r>
          </w:p>
        </w:tc>
      </w:tr>
      <w:tr w:rsidR="00C33C91" w:rsidRPr="00C33C91" w:rsidTr="00C33C91">
        <w:trPr>
          <w:tblCellSpacing w:w="15" w:type="dxa"/>
        </w:trPr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Норма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менее 130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менее 85</w:t>
            </w:r>
          </w:p>
        </w:tc>
      </w:tr>
      <w:tr w:rsidR="00C33C91" w:rsidRPr="00C33C91" w:rsidTr="00C33C91">
        <w:trPr>
          <w:tblCellSpacing w:w="15" w:type="dxa"/>
        </w:trPr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Пограничное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33C91">
              <w:rPr>
                <w:rFonts w:ascii="Times New Roman" w:hAnsi="Times New Roman"/>
                <w:iCs/>
                <w:szCs w:val="24"/>
              </w:rPr>
              <w:t>давление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130 - 139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85 - 89</w:t>
            </w:r>
          </w:p>
        </w:tc>
      </w:tr>
    </w:tbl>
    <w:p w:rsid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b/>
          <w:i/>
          <w:iCs/>
          <w:color w:val="000000"/>
          <w:sz w:val="27"/>
          <w:szCs w:val="27"/>
        </w:rPr>
      </w:pPr>
      <w:bookmarkStart w:id="0" w:name="tab3"/>
      <w:bookmarkEnd w:id="0"/>
    </w:p>
    <w:p w:rsid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b/>
          <w:i/>
          <w:iCs/>
          <w:color w:val="000000"/>
          <w:sz w:val="27"/>
          <w:szCs w:val="27"/>
        </w:rPr>
      </w:pPr>
    </w:p>
    <w:p w:rsidR="00C33C91" w:rsidRP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i/>
          <w:iCs/>
          <w:color w:val="000000"/>
          <w:sz w:val="27"/>
          <w:szCs w:val="27"/>
        </w:rPr>
        <w:t>Задание 1.</w:t>
      </w:r>
      <w:r>
        <w:rPr>
          <w:rFonts w:ascii="Times New Roman" w:hAnsi="Times New Roman"/>
          <w:i/>
          <w:iCs/>
          <w:color w:val="000000"/>
          <w:sz w:val="27"/>
          <w:szCs w:val="27"/>
        </w:rPr>
        <w:t xml:space="preserve"> </w:t>
      </w: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Реакция </w:t>
      </w:r>
      <w:proofErr w:type="gramStart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сердечно-сосудистой</w:t>
      </w:r>
      <w:proofErr w:type="gramEnd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 системы на дозированную нагрузку.</w:t>
      </w:r>
    </w:p>
    <w:p w:rsidR="00C33C91" w:rsidRPr="00C33C91" w:rsidRDefault="00C33C91" w:rsidP="00C33C91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b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i/>
          <w:iCs/>
          <w:color w:val="000000"/>
          <w:sz w:val="27"/>
          <w:szCs w:val="27"/>
        </w:rPr>
        <w:t>Ход выполнения работы.</w:t>
      </w:r>
    </w:p>
    <w:p w:rsidR="00C33C91" w:rsidRPr="00C33C91" w:rsidRDefault="00C33C91" w:rsidP="00C33C91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Сосчитать 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пульс</w:t>
      </w:r>
      <w:proofErr w:type="gramEnd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 сидя, в спокойном состоянии за 10 с (ЧСС 1).</w:t>
      </w:r>
    </w:p>
    <w:p w:rsidR="00C33C91" w:rsidRPr="00C33C91" w:rsidRDefault="00C33C91" w:rsidP="00C33C91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В течение 90 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с</w:t>
      </w:r>
      <w:proofErr w:type="gramEnd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 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сделать</w:t>
      </w:r>
      <w:proofErr w:type="gramEnd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 20 наклонов вниз с опусканием рук.</w:t>
      </w:r>
    </w:p>
    <w:p w:rsidR="00C33C91" w:rsidRPr="00C33C91" w:rsidRDefault="00C33C91" w:rsidP="00C33C91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Повторно сосчитать пульс за 10 с сразу после выполне</w:t>
      </w:r>
      <w:r>
        <w:rPr>
          <w:rFonts w:ascii="Times New Roman" w:hAnsi="Times New Roman"/>
          <w:iCs/>
          <w:color w:val="000000"/>
          <w:sz w:val="27"/>
          <w:szCs w:val="27"/>
        </w:rPr>
        <w:t>ния наклонов (ЧСС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2</w:t>
      </w:r>
      <w:proofErr w:type="gramEnd"/>
      <w:r w:rsidRPr="00C33C91">
        <w:rPr>
          <w:rFonts w:ascii="Times New Roman" w:hAnsi="Times New Roman"/>
          <w:iCs/>
          <w:color w:val="000000"/>
          <w:sz w:val="27"/>
          <w:szCs w:val="27"/>
        </w:rPr>
        <w:t>).</w:t>
      </w:r>
    </w:p>
    <w:p w:rsidR="00C33C91" w:rsidRPr="00C33C91" w:rsidRDefault="00C33C91" w:rsidP="00C33C91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Сосчитать пульс за 10 с через 1 мин после выполнения наклонов (ЧСС 3).</w:t>
      </w:r>
    </w:p>
    <w:p w:rsidR="00C33C91" w:rsidRDefault="00C33C91" w:rsidP="00C33C91">
      <w:pPr>
        <w:spacing w:after="0" w:line="240" w:lineRule="auto"/>
        <w:ind w:firstLine="480"/>
        <w:jc w:val="both"/>
        <w:rPr>
          <w:rFonts w:ascii="Times New Roman" w:hAnsi="Times New Roman"/>
          <w:iCs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Рассчитать показатель реакции (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ПР</w:t>
      </w:r>
      <w:proofErr w:type="gramEnd"/>
      <w:r w:rsidRPr="00C33C91">
        <w:rPr>
          <w:rFonts w:ascii="Times New Roman" w:hAnsi="Times New Roman"/>
          <w:iCs/>
          <w:color w:val="000000"/>
          <w:sz w:val="27"/>
          <w:szCs w:val="27"/>
        </w:rPr>
        <w:t>) сердечно-сосудистой системы на физическую нагрузку:</w:t>
      </w:r>
    </w:p>
    <w:p w:rsidR="00C33C91" w:rsidRPr="00C33C91" w:rsidRDefault="00C33C91" w:rsidP="00C33C91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33C91" w:rsidRP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ПР</w:t>
      </w:r>
      <w:proofErr w:type="gramEnd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 = (ЧСС 1 + ЧСС 2 + ЧСС 3 - 33) : 10</w:t>
      </w:r>
    </w:p>
    <w:p w:rsidR="00C33C91" w:rsidRPr="00C33C91" w:rsidRDefault="00C33C91" w:rsidP="00C33C91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Оценить полученные результаты по табл</w:t>
      </w:r>
      <w:r>
        <w:rPr>
          <w:rFonts w:ascii="Times New Roman" w:hAnsi="Times New Roman"/>
          <w:iCs/>
          <w:color w:val="000000"/>
          <w:sz w:val="27"/>
          <w:szCs w:val="27"/>
        </w:rPr>
        <w:t>. 2</w:t>
      </w:r>
      <w:r w:rsidRPr="00C33C91">
        <w:rPr>
          <w:rFonts w:ascii="Times New Roman" w:hAnsi="Times New Roman"/>
          <w:iCs/>
          <w:color w:val="000000"/>
          <w:sz w:val="27"/>
          <w:szCs w:val="27"/>
        </w:rPr>
        <w:t>.</w:t>
      </w:r>
    </w:p>
    <w:p w:rsidR="00C33C91" w:rsidRPr="00C33C91" w:rsidRDefault="00C33C91" w:rsidP="00C33C91">
      <w:pPr>
        <w:spacing w:after="0" w:line="240" w:lineRule="auto"/>
        <w:ind w:firstLine="0"/>
        <w:jc w:val="right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/>
          <w:iCs/>
          <w:color w:val="000000"/>
          <w:sz w:val="27"/>
          <w:szCs w:val="27"/>
        </w:rPr>
        <w:lastRenderedPageBreak/>
        <w:t xml:space="preserve">Таблица </w:t>
      </w:r>
      <w:r>
        <w:rPr>
          <w:rFonts w:ascii="Times New Roman" w:hAnsi="Times New Roman"/>
          <w:i/>
          <w:iCs/>
          <w:color w:val="000000"/>
          <w:sz w:val="27"/>
          <w:szCs w:val="27"/>
        </w:rPr>
        <w:t>2</w:t>
      </w:r>
    </w:p>
    <w:p w:rsidR="00C33C91" w:rsidRDefault="00C33C91" w:rsidP="000B1C28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Оценка показателей реакции</w:t>
      </w:r>
      <w:r w:rsidR="000B1C2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gramStart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сердечно-сосудистой</w:t>
      </w:r>
      <w:proofErr w:type="gramEnd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 системы</w:t>
      </w:r>
    </w:p>
    <w:p w:rsidR="000B1C28" w:rsidRPr="00C33C91" w:rsidRDefault="000B1C28" w:rsidP="000B1C28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70"/>
        <w:gridCol w:w="7976"/>
      </w:tblGrid>
      <w:tr w:rsidR="00C33C91" w:rsidRPr="00C33C91" w:rsidTr="000B1C28">
        <w:trPr>
          <w:tblCellSpacing w:w="15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0B1C2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>ПР</w:t>
            </w:r>
            <w:proofErr w:type="gramEnd"/>
          </w:p>
        </w:tc>
        <w:tc>
          <w:tcPr>
            <w:tcW w:w="7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0B1C2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>Оценка</w:t>
            </w:r>
          </w:p>
        </w:tc>
      </w:tr>
      <w:tr w:rsidR="00C33C91" w:rsidRPr="00C33C91" w:rsidTr="000B1C28">
        <w:trPr>
          <w:tblCellSpacing w:w="15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0 - 0,3</w:t>
            </w:r>
          </w:p>
        </w:tc>
        <w:tc>
          <w:tcPr>
            <w:tcW w:w="7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Сердце в прекрасном состоянии</w:t>
            </w:r>
          </w:p>
        </w:tc>
      </w:tr>
      <w:tr w:rsidR="00C33C91" w:rsidRPr="00C33C91" w:rsidTr="000B1C28">
        <w:trPr>
          <w:tblCellSpacing w:w="15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0,31 - 0,6</w:t>
            </w:r>
          </w:p>
        </w:tc>
        <w:tc>
          <w:tcPr>
            <w:tcW w:w="7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Сердце в хорошем состоянии</w:t>
            </w:r>
          </w:p>
        </w:tc>
      </w:tr>
      <w:tr w:rsidR="00C33C91" w:rsidRPr="00C33C91" w:rsidTr="000B1C28">
        <w:trPr>
          <w:tblCellSpacing w:w="15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0,61 - 0,9</w:t>
            </w:r>
          </w:p>
        </w:tc>
        <w:tc>
          <w:tcPr>
            <w:tcW w:w="7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Сердце в среднем состоянии</w:t>
            </w:r>
          </w:p>
        </w:tc>
      </w:tr>
      <w:tr w:rsidR="00C33C91" w:rsidRPr="00C33C91" w:rsidTr="000B1C28">
        <w:trPr>
          <w:tblCellSpacing w:w="15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0,91 - 1,2</w:t>
            </w:r>
          </w:p>
        </w:tc>
        <w:tc>
          <w:tcPr>
            <w:tcW w:w="7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 xml:space="preserve">Сердце в </w:t>
            </w:r>
            <w:proofErr w:type="gramStart"/>
            <w:r w:rsidRPr="00C33C91">
              <w:rPr>
                <w:rFonts w:ascii="Times New Roman" w:hAnsi="Times New Roman"/>
                <w:iCs/>
                <w:szCs w:val="24"/>
              </w:rPr>
              <w:t>посредственном</w:t>
            </w:r>
            <w:proofErr w:type="gramEnd"/>
            <w:r w:rsidRPr="00C33C91">
              <w:rPr>
                <w:rFonts w:ascii="Times New Roman" w:hAnsi="Times New Roman"/>
                <w:iCs/>
                <w:szCs w:val="24"/>
              </w:rPr>
              <w:t xml:space="preserve"> состоянии</w:t>
            </w:r>
          </w:p>
        </w:tc>
      </w:tr>
      <w:tr w:rsidR="00C33C91" w:rsidRPr="00C33C91" w:rsidTr="000B1C28">
        <w:trPr>
          <w:tblCellSpacing w:w="15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Более 1,2</w:t>
            </w:r>
          </w:p>
        </w:tc>
        <w:tc>
          <w:tcPr>
            <w:tcW w:w="7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Следует срочно обратиться к врачу</w:t>
            </w:r>
          </w:p>
        </w:tc>
      </w:tr>
    </w:tbl>
    <w:p w:rsidR="000B1C28" w:rsidRDefault="000B1C28" w:rsidP="00C33C91">
      <w:pPr>
        <w:spacing w:after="0" w:line="240" w:lineRule="auto"/>
        <w:ind w:firstLine="0"/>
        <w:jc w:val="center"/>
        <w:rPr>
          <w:rFonts w:ascii="Times New Roman" w:hAnsi="Times New Roman"/>
          <w:i/>
          <w:iCs/>
          <w:color w:val="000000"/>
          <w:sz w:val="27"/>
          <w:szCs w:val="27"/>
        </w:rPr>
      </w:pPr>
      <w:bookmarkStart w:id="1" w:name="tab4"/>
      <w:bookmarkEnd w:id="1"/>
    </w:p>
    <w:p w:rsidR="000B1C28" w:rsidRDefault="000B1C28" w:rsidP="00C33C91">
      <w:pPr>
        <w:spacing w:after="0" w:line="240" w:lineRule="auto"/>
        <w:ind w:firstLine="0"/>
        <w:jc w:val="center"/>
        <w:rPr>
          <w:rFonts w:ascii="Times New Roman" w:hAnsi="Times New Roman"/>
          <w:b/>
          <w:i/>
          <w:iCs/>
          <w:color w:val="000000"/>
          <w:sz w:val="27"/>
          <w:szCs w:val="27"/>
        </w:rPr>
      </w:pPr>
    </w:p>
    <w:p w:rsidR="00C33C91" w:rsidRP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i/>
          <w:iCs/>
          <w:color w:val="000000"/>
          <w:sz w:val="27"/>
          <w:szCs w:val="27"/>
        </w:rPr>
        <w:t>Задание 2.</w:t>
      </w:r>
      <w:r w:rsidRPr="00C33C91">
        <w:rPr>
          <w:rFonts w:ascii="Times New Roman" w:hAnsi="Times New Roman"/>
          <w:i/>
          <w:iCs/>
          <w:color w:val="000000"/>
          <w:sz w:val="27"/>
          <w:szCs w:val="27"/>
        </w:rPr>
        <w:t> </w:t>
      </w: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Определение стрессоу</w:t>
      </w:r>
      <w:r w:rsidR="000B1C28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стойчивости </w:t>
      </w:r>
      <w:proofErr w:type="gramStart"/>
      <w:r w:rsidR="000B1C28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сердечно-сосудистой</w:t>
      </w:r>
      <w:proofErr w:type="gramEnd"/>
      <w:r w:rsidR="000B1C28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 </w:t>
      </w: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системы</w:t>
      </w:r>
    </w:p>
    <w:p w:rsidR="00C33C91" w:rsidRPr="00C33C91" w:rsidRDefault="00C33C91" w:rsidP="00C33C91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b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i/>
          <w:iCs/>
          <w:color w:val="000000"/>
          <w:sz w:val="27"/>
          <w:szCs w:val="27"/>
        </w:rPr>
        <w:t>Ход выполнения работы.</w:t>
      </w:r>
    </w:p>
    <w:p w:rsidR="00C33C91" w:rsidRPr="00C33C91" w:rsidRDefault="00C33C91" w:rsidP="000B1C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Сидя в спокойном состоянии измерить пульс за 10 с (ЧСС 1).</w:t>
      </w:r>
    </w:p>
    <w:p w:rsidR="00C33C91" w:rsidRPr="00C33C91" w:rsidRDefault="00C33C91" w:rsidP="000B1C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Максимально быстро и правильно вслух отнимать по целому нечетному числу из целого нечетного числа (например, 3 из 777) в течение 30 с.</w:t>
      </w:r>
    </w:p>
    <w:p w:rsidR="00C33C91" w:rsidRPr="00C33C91" w:rsidRDefault="00C33C91" w:rsidP="000B1C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Сразу же повторно сосчитать пульс за 10 с (ЧСС 2).</w:t>
      </w:r>
    </w:p>
    <w:p w:rsidR="00C33C91" w:rsidRPr="00C33C91" w:rsidRDefault="00C33C91" w:rsidP="000B1C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Рассчитать и оценить показатель реакции 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сердечно-сосудистой</w:t>
      </w:r>
      <w:proofErr w:type="gramEnd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 системы (ПРЭ) на психоэмоциональный стресс:</w:t>
      </w:r>
    </w:p>
    <w:p w:rsidR="000B1C28" w:rsidRDefault="000B1C28" w:rsidP="00C33C9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</w:pPr>
    </w:p>
    <w:p w:rsidR="00C33C91" w:rsidRP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ПРЭ = ЧСС 2</w:t>
      </w:r>
      <w:proofErr w:type="gramStart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 :</w:t>
      </w:r>
      <w:proofErr w:type="gramEnd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 ЧСС 1</w:t>
      </w:r>
    </w:p>
    <w:p w:rsidR="00C33C91" w:rsidRPr="00C33C91" w:rsidRDefault="00C33C91" w:rsidP="000B1C28">
      <w:pPr>
        <w:spacing w:before="100" w:beforeAutospacing="1" w:after="100" w:afterAutospacing="1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ПРЭ больше 1,3 свидетельствует 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о</w:t>
      </w:r>
      <w:proofErr w:type="gramEnd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 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низкой</w:t>
      </w:r>
      <w:proofErr w:type="gramEnd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 стрессоустойчивости сердечно-сосудистой системы.</w:t>
      </w:r>
    </w:p>
    <w:p w:rsidR="00C33C91" w:rsidRPr="00C33C91" w:rsidRDefault="00C33C91" w:rsidP="000B1C28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i/>
          <w:iCs/>
          <w:color w:val="000000"/>
          <w:sz w:val="27"/>
          <w:szCs w:val="27"/>
        </w:rPr>
        <w:t>Задание 3.</w:t>
      </w:r>
      <w:r w:rsidRPr="00C33C91">
        <w:rPr>
          <w:rFonts w:ascii="Times New Roman" w:hAnsi="Times New Roman"/>
          <w:i/>
          <w:iCs/>
          <w:color w:val="000000"/>
          <w:sz w:val="27"/>
          <w:szCs w:val="27"/>
        </w:rPr>
        <w:t> </w:t>
      </w: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Определение </w:t>
      </w:r>
      <w:proofErr w:type="spellStart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кардиореспираторного</w:t>
      </w:r>
      <w:proofErr w:type="spellEnd"/>
      <w:r w:rsidR="000B1C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резерва.</w:t>
      </w:r>
    </w:p>
    <w:p w:rsidR="000B1C28" w:rsidRDefault="000B1C28" w:rsidP="000B1C28">
      <w:pPr>
        <w:spacing w:after="0" w:line="240" w:lineRule="auto"/>
        <w:ind w:firstLine="480"/>
        <w:rPr>
          <w:rFonts w:ascii="Times New Roman" w:hAnsi="Times New Roman"/>
          <w:b/>
          <w:i/>
          <w:iCs/>
          <w:color w:val="000000"/>
          <w:sz w:val="27"/>
          <w:szCs w:val="27"/>
        </w:rPr>
      </w:pPr>
    </w:p>
    <w:p w:rsidR="00C33C91" w:rsidRPr="00C33C91" w:rsidRDefault="00C33C91" w:rsidP="000B1C28">
      <w:pPr>
        <w:spacing w:after="0" w:line="240" w:lineRule="auto"/>
        <w:ind w:firstLine="480"/>
        <w:rPr>
          <w:rFonts w:ascii="Times New Roman" w:hAnsi="Times New Roman"/>
          <w:b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i/>
          <w:iCs/>
          <w:color w:val="000000"/>
          <w:sz w:val="27"/>
          <w:szCs w:val="27"/>
        </w:rPr>
        <w:t>Ход выполнения работы.</w:t>
      </w:r>
    </w:p>
    <w:p w:rsidR="00C33C91" w:rsidRPr="00C33C91" w:rsidRDefault="00C33C91" w:rsidP="000B1C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Сидя в спокойном состоянии измерить частоту сердечных сокращений за 10 с (ЧСС).</w:t>
      </w:r>
    </w:p>
    <w:p w:rsidR="00C33C91" w:rsidRPr="00C33C91" w:rsidRDefault="00C33C91" w:rsidP="000B1C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После глубокого вдоха задержать дыхание. Измерить время максимальной задержки (МЗД).</w:t>
      </w:r>
    </w:p>
    <w:p w:rsidR="00C33C91" w:rsidRPr="00C33C91" w:rsidRDefault="00C33C91" w:rsidP="000B1C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>Сразу же после возобновления дыхания повторно измерить ЧСС за 10 с (ЧСС 2).</w:t>
      </w:r>
    </w:p>
    <w:p w:rsidR="00C33C91" w:rsidRPr="00C33C91" w:rsidRDefault="00C33C91" w:rsidP="000B1C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Оценить свой </w:t>
      </w:r>
      <w:proofErr w:type="spellStart"/>
      <w:r w:rsidRPr="00C33C91">
        <w:rPr>
          <w:rFonts w:ascii="Times New Roman" w:hAnsi="Times New Roman"/>
          <w:iCs/>
          <w:color w:val="000000"/>
          <w:sz w:val="27"/>
          <w:szCs w:val="27"/>
        </w:rPr>
        <w:t>карди</w:t>
      </w:r>
      <w:r w:rsidR="000B1C28">
        <w:rPr>
          <w:rFonts w:ascii="Times New Roman" w:hAnsi="Times New Roman"/>
          <w:iCs/>
          <w:color w:val="000000"/>
          <w:sz w:val="27"/>
          <w:szCs w:val="27"/>
        </w:rPr>
        <w:t>ореспираторный</w:t>
      </w:r>
      <w:proofErr w:type="spellEnd"/>
      <w:r w:rsidR="000B1C28">
        <w:rPr>
          <w:rFonts w:ascii="Times New Roman" w:hAnsi="Times New Roman"/>
          <w:iCs/>
          <w:color w:val="000000"/>
          <w:sz w:val="27"/>
          <w:szCs w:val="27"/>
        </w:rPr>
        <w:t xml:space="preserve"> резерв по табл. 3</w:t>
      </w:r>
      <w:r w:rsidRPr="00C33C91">
        <w:rPr>
          <w:rFonts w:ascii="Times New Roman" w:hAnsi="Times New Roman"/>
          <w:iCs/>
          <w:color w:val="000000"/>
          <w:sz w:val="27"/>
          <w:szCs w:val="27"/>
        </w:rPr>
        <w:t>.</w:t>
      </w:r>
    </w:p>
    <w:p w:rsidR="00C33C91" w:rsidRPr="00C33C91" w:rsidRDefault="000B1C28" w:rsidP="00C33C91">
      <w:pPr>
        <w:spacing w:after="0" w:line="240" w:lineRule="auto"/>
        <w:ind w:firstLine="0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i/>
          <w:iCs/>
          <w:color w:val="000000"/>
          <w:sz w:val="27"/>
          <w:szCs w:val="27"/>
        </w:rPr>
        <w:t>Таблица 3</w:t>
      </w:r>
    </w:p>
    <w:p w:rsidR="000B1C28" w:rsidRDefault="000B1C28" w:rsidP="00C33C9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</w:pPr>
    </w:p>
    <w:p w:rsid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Оценка </w:t>
      </w:r>
      <w:proofErr w:type="spellStart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кардиореспираторного</w:t>
      </w:r>
      <w:proofErr w:type="spellEnd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 резерва</w:t>
      </w:r>
    </w:p>
    <w:p w:rsidR="000B1C28" w:rsidRPr="00C33C91" w:rsidRDefault="000B1C28" w:rsidP="00C33C91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958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40"/>
        <w:gridCol w:w="7848"/>
      </w:tblGrid>
      <w:tr w:rsidR="00C33C91" w:rsidRPr="00C33C91" w:rsidTr="000B1C28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0B1C2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>МЗД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0B1C2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>Кардиореспираторный</w:t>
            </w:r>
            <w:proofErr w:type="spellEnd"/>
            <w:r w:rsidRPr="00C33C91">
              <w:rPr>
                <w:rFonts w:ascii="Times New Roman" w:hAnsi="Times New Roman"/>
                <w:b/>
                <w:bCs/>
                <w:iCs/>
                <w:szCs w:val="24"/>
              </w:rPr>
              <w:t xml:space="preserve"> резерв</w:t>
            </w:r>
          </w:p>
        </w:tc>
      </w:tr>
      <w:tr w:rsidR="00C33C91" w:rsidRPr="00C33C91" w:rsidTr="000B1C28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40 - 49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Удовлетворительный</w:t>
            </w:r>
          </w:p>
        </w:tc>
      </w:tr>
      <w:tr w:rsidR="00C33C91" w:rsidRPr="00C33C91" w:rsidTr="000B1C28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lastRenderedPageBreak/>
              <w:t>Менее 40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C91" w:rsidRPr="00C33C91" w:rsidRDefault="00C33C91" w:rsidP="00C33C91">
            <w:pPr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33C91">
              <w:rPr>
                <w:rFonts w:ascii="Times New Roman" w:hAnsi="Times New Roman"/>
                <w:iCs/>
                <w:szCs w:val="24"/>
              </w:rPr>
              <w:t>Неудовлетворительный</w:t>
            </w:r>
          </w:p>
        </w:tc>
      </w:tr>
    </w:tbl>
    <w:p w:rsidR="00C33C91" w:rsidRPr="00C33C91" w:rsidRDefault="00C33C91" w:rsidP="000B1C28">
      <w:pPr>
        <w:spacing w:before="100" w:beforeAutospacing="1" w:after="100" w:afterAutospacing="1" w:line="240" w:lineRule="auto"/>
        <w:ind w:firstLine="480"/>
        <w:jc w:val="both"/>
        <w:rPr>
          <w:rFonts w:ascii="Times New Roman" w:hAnsi="Times New Roman"/>
          <w:color w:val="000000"/>
          <w:sz w:val="27"/>
          <w:szCs w:val="27"/>
        </w:rPr>
      </w:pPr>
      <w:bookmarkStart w:id="2" w:name="tab5"/>
      <w:bookmarkEnd w:id="2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Оценить показатель реакции </w:t>
      </w:r>
      <w:proofErr w:type="gramStart"/>
      <w:r w:rsidRPr="00C33C91">
        <w:rPr>
          <w:rFonts w:ascii="Times New Roman" w:hAnsi="Times New Roman"/>
          <w:iCs/>
          <w:color w:val="000000"/>
          <w:sz w:val="27"/>
          <w:szCs w:val="27"/>
        </w:rPr>
        <w:t>сердечно-сосудистой</w:t>
      </w:r>
      <w:proofErr w:type="gramEnd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 системы на задержку дыхания (ПРД):</w:t>
      </w:r>
    </w:p>
    <w:p w:rsidR="00C33C91" w:rsidRPr="00C33C91" w:rsidRDefault="00C33C91" w:rsidP="00C33C91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ПРЭ = ЧСС 2</w:t>
      </w:r>
      <w:proofErr w:type="gramStart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 :</w:t>
      </w:r>
      <w:proofErr w:type="gramEnd"/>
      <w:r w:rsidRPr="00C33C91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 ЧСС 1</w:t>
      </w:r>
    </w:p>
    <w:p w:rsidR="00C33C91" w:rsidRPr="00C33C91" w:rsidRDefault="00C33C91" w:rsidP="00C33C91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color w:val="000000"/>
          <w:sz w:val="27"/>
          <w:szCs w:val="27"/>
        </w:rPr>
      </w:pPr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ПРД более 1,2 говорит о снижении </w:t>
      </w:r>
      <w:proofErr w:type="spellStart"/>
      <w:r w:rsidRPr="00C33C91">
        <w:rPr>
          <w:rFonts w:ascii="Times New Roman" w:hAnsi="Times New Roman"/>
          <w:iCs/>
          <w:color w:val="000000"/>
          <w:sz w:val="27"/>
          <w:szCs w:val="27"/>
        </w:rPr>
        <w:t>кардиореспираторного</w:t>
      </w:r>
      <w:proofErr w:type="spellEnd"/>
      <w:r w:rsidRPr="00C33C91">
        <w:rPr>
          <w:rFonts w:ascii="Times New Roman" w:hAnsi="Times New Roman"/>
          <w:iCs/>
          <w:color w:val="000000"/>
          <w:sz w:val="27"/>
          <w:szCs w:val="27"/>
        </w:rPr>
        <w:t xml:space="preserve"> резерва.</w:t>
      </w:r>
      <w:bookmarkStart w:id="3" w:name="_GoBack"/>
      <w:bookmarkEnd w:id="3"/>
    </w:p>
    <w:p w:rsidR="00EF2ACB" w:rsidRPr="000B1C28" w:rsidRDefault="00EF2ACB" w:rsidP="004B0BE2">
      <w:pPr>
        <w:spacing w:line="240" w:lineRule="auto"/>
        <w:ind w:firstLine="0"/>
        <w:rPr>
          <w:rFonts w:ascii="Times New Roman" w:hAnsi="Times New Roman"/>
          <w:b/>
          <w:szCs w:val="24"/>
        </w:rPr>
      </w:pPr>
    </w:p>
    <w:p w:rsidR="00436EBA" w:rsidRPr="004F49D3" w:rsidRDefault="00436EBA" w:rsidP="005F0B8F">
      <w:pPr>
        <w:pStyle w:val="a4"/>
        <w:spacing w:after="0"/>
        <w:ind w:left="0" w:firstLine="0"/>
        <w:jc w:val="both"/>
        <w:rPr>
          <w:rFonts w:ascii="Times New Roman" w:hAnsi="Times New Roman"/>
          <w:i/>
        </w:rPr>
      </w:pPr>
    </w:p>
    <w:sectPr w:rsidR="00436EBA" w:rsidRPr="004F49D3">
      <w:pgSz w:w="11906" w:h="16838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4D0A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553"/>
    <w:multiLevelType w:val="hybridMultilevel"/>
    <w:tmpl w:val="F92EFB6A"/>
    <w:lvl w:ilvl="0" w:tplc="CE182EBE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44B79"/>
    <w:multiLevelType w:val="hybridMultilevel"/>
    <w:tmpl w:val="F86270B2"/>
    <w:lvl w:ilvl="0" w:tplc="BDCA8584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2211E"/>
    <w:multiLevelType w:val="hybridMultilevel"/>
    <w:tmpl w:val="E2628B4C"/>
    <w:lvl w:ilvl="0" w:tplc="7B94475A">
      <w:start w:val="1"/>
      <w:numFmt w:val="decimal"/>
      <w:lvlText w:val="%1"/>
      <w:lvlJc w:val="left"/>
      <w:pPr>
        <w:ind w:left="3349" w:hanging="26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5450"/>
    <w:multiLevelType w:val="hybridMultilevel"/>
    <w:tmpl w:val="EE4446D6"/>
    <w:lvl w:ilvl="0" w:tplc="48CABA94">
      <w:start w:val="1"/>
      <w:numFmt w:val="decimal"/>
      <w:lvlText w:val="%1."/>
      <w:lvlJc w:val="left"/>
      <w:pPr>
        <w:ind w:left="420" w:hanging="360"/>
      </w:pPr>
      <w:rPr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2D0DC1"/>
    <w:multiLevelType w:val="hybridMultilevel"/>
    <w:tmpl w:val="A6DAAD96"/>
    <w:lvl w:ilvl="0" w:tplc="9EB28E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805EA"/>
    <w:multiLevelType w:val="hybridMultilevel"/>
    <w:tmpl w:val="9202D1C2"/>
    <w:lvl w:ilvl="0" w:tplc="3AA2D80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D2C4F"/>
    <w:multiLevelType w:val="hybridMultilevel"/>
    <w:tmpl w:val="9DEE4DCA"/>
    <w:lvl w:ilvl="0" w:tplc="9EB28E5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9A74FF"/>
    <w:multiLevelType w:val="hybridMultilevel"/>
    <w:tmpl w:val="B79EB3AC"/>
    <w:lvl w:ilvl="0" w:tplc="DD708C6C">
      <w:start w:val="1"/>
      <w:numFmt w:val="decimal"/>
      <w:lvlText w:val="%1."/>
      <w:lvlJc w:val="left"/>
      <w:pPr>
        <w:ind w:left="1191" w:hanging="765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6909CF"/>
    <w:multiLevelType w:val="hybridMultilevel"/>
    <w:tmpl w:val="8A3CA538"/>
    <w:lvl w:ilvl="0" w:tplc="67441B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3791E"/>
    <w:multiLevelType w:val="hybridMultilevel"/>
    <w:tmpl w:val="82628F36"/>
    <w:lvl w:ilvl="0" w:tplc="6BF284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BC7060"/>
    <w:multiLevelType w:val="hybridMultilevel"/>
    <w:tmpl w:val="31C494BA"/>
    <w:lvl w:ilvl="0" w:tplc="380A57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4F6FDA"/>
    <w:multiLevelType w:val="hybridMultilevel"/>
    <w:tmpl w:val="CEC4E1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A306520"/>
    <w:multiLevelType w:val="hybridMultilevel"/>
    <w:tmpl w:val="189A1E2A"/>
    <w:lvl w:ilvl="0" w:tplc="8B8639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A17EF0"/>
    <w:multiLevelType w:val="hybridMultilevel"/>
    <w:tmpl w:val="1E90DE5C"/>
    <w:lvl w:ilvl="0" w:tplc="D0D2AAC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F0FFF"/>
    <w:multiLevelType w:val="hybridMultilevel"/>
    <w:tmpl w:val="E0AA9DC6"/>
    <w:lvl w:ilvl="0" w:tplc="814A7A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E34E15"/>
    <w:multiLevelType w:val="hybridMultilevel"/>
    <w:tmpl w:val="A0DA506C"/>
    <w:lvl w:ilvl="0" w:tplc="072A1880">
      <w:start w:val="3"/>
      <w:numFmt w:val="decimal"/>
      <w:lvlText w:val="%1."/>
      <w:lvlJc w:val="left"/>
      <w:pPr>
        <w:ind w:left="17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5F44780D"/>
    <w:multiLevelType w:val="hybridMultilevel"/>
    <w:tmpl w:val="840417AC"/>
    <w:lvl w:ilvl="0" w:tplc="96CEEE2C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18">
    <w:nsid w:val="607A78F2"/>
    <w:multiLevelType w:val="hybridMultilevel"/>
    <w:tmpl w:val="4B44CC68"/>
    <w:lvl w:ilvl="0" w:tplc="0B3C798E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B84158"/>
    <w:multiLevelType w:val="hybridMultilevel"/>
    <w:tmpl w:val="AA2606F0"/>
    <w:lvl w:ilvl="0" w:tplc="D7FC8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583E27"/>
    <w:multiLevelType w:val="hybridMultilevel"/>
    <w:tmpl w:val="EA2A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D2E7A"/>
    <w:multiLevelType w:val="hybridMultilevel"/>
    <w:tmpl w:val="736A398E"/>
    <w:lvl w:ilvl="0" w:tplc="01E29C22">
      <w:start w:val="1"/>
      <w:numFmt w:val="decimal"/>
      <w:lvlText w:val="%1."/>
      <w:lvlJc w:val="left"/>
      <w:pPr>
        <w:ind w:left="17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>
    <w:nsid w:val="6CCC2DB9"/>
    <w:multiLevelType w:val="hybridMultilevel"/>
    <w:tmpl w:val="B6402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E4051"/>
    <w:multiLevelType w:val="hybridMultilevel"/>
    <w:tmpl w:val="4CEA22CC"/>
    <w:lvl w:ilvl="0" w:tplc="ED567C4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4">
    <w:nsid w:val="73600CA8"/>
    <w:multiLevelType w:val="hybridMultilevel"/>
    <w:tmpl w:val="F90255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D1575"/>
    <w:multiLevelType w:val="hybridMultilevel"/>
    <w:tmpl w:val="F8F2245C"/>
    <w:lvl w:ilvl="0" w:tplc="F3302E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15"/>
  </w:num>
  <w:num w:numId="6">
    <w:abstractNumId w:val="20"/>
  </w:num>
  <w:num w:numId="7">
    <w:abstractNumId w:val="11"/>
  </w:num>
  <w:num w:numId="8">
    <w:abstractNumId w:val="24"/>
  </w:num>
  <w:num w:numId="9">
    <w:abstractNumId w:val="6"/>
  </w:num>
  <w:num w:numId="10">
    <w:abstractNumId w:val="3"/>
  </w:num>
  <w:num w:numId="11">
    <w:abstractNumId w:val="17"/>
  </w:num>
  <w:num w:numId="12">
    <w:abstractNumId w:val="22"/>
  </w:num>
  <w:num w:numId="13">
    <w:abstractNumId w:val="8"/>
  </w:num>
  <w:num w:numId="14">
    <w:abstractNumId w:val="5"/>
  </w:num>
  <w:num w:numId="15">
    <w:abstractNumId w:val="7"/>
  </w:num>
  <w:num w:numId="16">
    <w:abstractNumId w:val="18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16"/>
  </w:num>
  <w:num w:numId="22">
    <w:abstractNumId w:val="23"/>
  </w:num>
  <w:num w:numId="23">
    <w:abstractNumId w:val="25"/>
  </w:num>
  <w:num w:numId="24">
    <w:abstractNumId w:val="19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EBA"/>
    <w:rsid w:val="00004D62"/>
    <w:rsid w:val="00005AB6"/>
    <w:rsid w:val="00017A2B"/>
    <w:rsid w:val="00032557"/>
    <w:rsid w:val="000457D6"/>
    <w:rsid w:val="00047587"/>
    <w:rsid w:val="00060C16"/>
    <w:rsid w:val="0007356B"/>
    <w:rsid w:val="000B1C28"/>
    <w:rsid w:val="000C284D"/>
    <w:rsid w:val="000C4F85"/>
    <w:rsid w:val="000D5E67"/>
    <w:rsid w:val="000F42E3"/>
    <w:rsid w:val="00112B3F"/>
    <w:rsid w:val="00122B07"/>
    <w:rsid w:val="0015064A"/>
    <w:rsid w:val="00160184"/>
    <w:rsid w:val="0016373C"/>
    <w:rsid w:val="0019510C"/>
    <w:rsid w:val="001A39CC"/>
    <w:rsid w:val="001A6569"/>
    <w:rsid w:val="001B1471"/>
    <w:rsid w:val="001B374E"/>
    <w:rsid w:val="001C6105"/>
    <w:rsid w:val="001D0E1B"/>
    <w:rsid w:val="001D532D"/>
    <w:rsid w:val="001E5A74"/>
    <w:rsid w:val="001E6148"/>
    <w:rsid w:val="001F4BC1"/>
    <w:rsid w:val="00213A73"/>
    <w:rsid w:val="00213FEC"/>
    <w:rsid w:val="00222A4B"/>
    <w:rsid w:val="00233863"/>
    <w:rsid w:val="0025580D"/>
    <w:rsid w:val="002649AD"/>
    <w:rsid w:val="00274A04"/>
    <w:rsid w:val="002A3C40"/>
    <w:rsid w:val="002D3705"/>
    <w:rsid w:val="002D5A4F"/>
    <w:rsid w:val="002E1E41"/>
    <w:rsid w:val="002F7E35"/>
    <w:rsid w:val="003239EC"/>
    <w:rsid w:val="0034634F"/>
    <w:rsid w:val="00367A87"/>
    <w:rsid w:val="003736AA"/>
    <w:rsid w:val="00381693"/>
    <w:rsid w:val="0038488B"/>
    <w:rsid w:val="003C7A16"/>
    <w:rsid w:val="003F3395"/>
    <w:rsid w:val="003F55AC"/>
    <w:rsid w:val="0040493F"/>
    <w:rsid w:val="00436EBA"/>
    <w:rsid w:val="00441E6E"/>
    <w:rsid w:val="00447F28"/>
    <w:rsid w:val="0045227D"/>
    <w:rsid w:val="004767F6"/>
    <w:rsid w:val="004A43D9"/>
    <w:rsid w:val="004A5B79"/>
    <w:rsid w:val="004B0BE2"/>
    <w:rsid w:val="004B31AE"/>
    <w:rsid w:val="004B787B"/>
    <w:rsid w:val="004D65EA"/>
    <w:rsid w:val="004E38F4"/>
    <w:rsid w:val="004F49D3"/>
    <w:rsid w:val="00505E81"/>
    <w:rsid w:val="0051551F"/>
    <w:rsid w:val="00520734"/>
    <w:rsid w:val="00545A97"/>
    <w:rsid w:val="00552476"/>
    <w:rsid w:val="00557937"/>
    <w:rsid w:val="005A4F74"/>
    <w:rsid w:val="005B0036"/>
    <w:rsid w:val="005F09EB"/>
    <w:rsid w:val="005F0B8F"/>
    <w:rsid w:val="0061102E"/>
    <w:rsid w:val="006624DA"/>
    <w:rsid w:val="0067183C"/>
    <w:rsid w:val="00692571"/>
    <w:rsid w:val="00692710"/>
    <w:rsid w:val="006A56A1"/>
    <w:rsid w:val="006B2BCF"/>
    <w:rsid w:val="006B4199"/>
    <w:rsid w:val="006B6FA9"/>
    <w:rsid w:val="006D66B2"/>
    <w:rsid w:val="006E3097"/>
    <w:rsid w:val="006E55A6"/>
    <w:rsid w:val="00700D28"/>
    <w:rsid w:val="00705830"/>
    <w:rsid w:val="00720395"/>
    <w:rsid w:val="007234E8"/>
    <w:rsid w:val="00723A9B"/>
    <w:rsid w:val="00742F03"/>
    <w:rsid w:val="00761332"/>
    <w:rsid w:val="007803DB"/>
    <w:rsid w:val="00797EBE"/>
    <w:rsid w:val="007A3227"/>
    <w:rsid w:val="007A4F18"/>
    <w:rsid w:val="007C076C"/>
    <w:rsid w:val="007C3BB3"/>
    <w:rsid w:val="007D4C9C"/>
    <w:rsid w:val="007D500D"/>
    <w:rsid w:val="007D7743"/>
    <w:rsid w:val="00820DB4"/>
    <w:rsid w:val="00830474"/>
    <w:rsid w:val="00830D34"/>
    <w:rsid w:val="0083271B"/>
    <w:rsid w:val="00841B85"/>
    <w:rsid w:val="00845E5F"/>
    <w:rsid w:val="00846C81"/>
    <w:rsid w:val="00872C98"/>
    <w:rsid w:val="00894DBA"/>
    <w:rsid w:val="008E7E38"/>
    <w:rsid w:val="008F4D69"/>
    <w:rsid w:val="008F7985"/>
    <w:rsid w:val="00920479"/>
    <w:rsid w:val="00932FE8"/>
    <w:rsid w:val="00944800"/>
    <w:rsid w:val="00947B5F"/>
    <w:rsid w:val="009715BE"/>
    <w:rsid w:val="00980AC3"/>
    <w:rsid w:val="00992285"/>
    <w:rsid w:val="00997073"/>
    <w:rsid w:val="009A055D"/>
    <w:rsid w:val="009A3DED"/>
    <w:rsid w:val="009A4E2D"/>
    <w:rsid w:val="009C6792"/>
    <w:rsid w:val="009D39FA"/>
    <w:rsid w:val="009E3A22"/>
    <w:rsid w:val="009E5353"/>
    <w:rsid w:val="00A07DCA"/>
    <w:rsid w:val="00A1402E"/>
    <w:rsid w:val="00A23CA8"/>
    <w:rsid w:val="00A304D5"/>
    <w:rsid w:val="00A41970"/>
    <w:rsid w:val="00A42F1A"/>
    <w:rsid w:val="00A51EB5"/>
    <w:rsid w:val="00A74815"/>
    <w:rsid w:val="00A91179"/>
    <w:rsid w:val="00AB45BB"/>
    <w:rsid w:val="00AB4EA3"/>
    <w:rsid w:val="00AD6044"/>
    <w:rsid w:val="00B061F7"/>
    <w:rsid w:val="00B11DF9"/>
    <w:rsid w:val="00B1747B"/>
    <w:rsid w:val="00BC27A6"/>
    <w:rsid w:val="00BF578F"/>
    <w:rsid w:val="00C33C91"/>
    <w:rsid w:val="00C4213A"/>
    <w:rsid w:val="00C454C5"/>
    <w:rsid w:val="00C52722"/>
    <w:rsid w:val="00C52DB5"/>
    <w:rsid w:val="00C57DF2"/>
    <w:rsid w:val="00C60C09"/>
    <w:rsid w:val="00C6165B"/>
    <w:rsid w:val="00C67E06"/>
    <w:rsid w:val="00C705AA"/>
    <w:rsid w:val="00C764A8"/>
    <w:rsid w:val="00CB675B"/>
    <w:rsid w:val="00CB67D8"/>
    <w:rsid w:val="00CD2E36"/>
    <w:rsid w:val="00CE15A7"/>
    <w:rsid w:val="00CE2A4B"/>
    <w:rsid w:val="00CE70CC"/>
    <w:rsid w:val="00D06A95"/>
    <w:rsid w:val="00D079EA"/>
    <w:rsid w:val="00D1349D"/>
    <w:rsid w:val="00D3329B"/>
    <w:rsid w:val="00D733D4"/>
    <w:rsid w:val="00D74ABC"/>
    <w:rsid w:val="00D81F55"/>
    <w:rsid w:val="00D82F2A"/>
    <w:rsid w:val="00D85A30"/>
    <w:rsid w:val="00D9093A"/>
    <w:rsid w:val="00DC2478"/>
    <w:rsid w:val="00DC7DF0"/>
    <w:rsid w:val="00DD50CF"/>
    <w:rsid w:val="00E03554"/>
    <w:rsid w:val="00E05D71"/>
    <w:rsid w:val="00E31FF5"/>
    <w:rsid w:val="00E43130"/>
    <w:rsid w:val="00E4626C"/>
    <w:rsid w:val="00E72B1D"/>
    <w:rsid w:val="00E74914"/>
    <w:rsid w:val="00E76E48"/>
    <w:rsid w:val="00E9386A"/>
    <w:rsid w:val="00EB0736"/>
    <w:rsid w:val="00EB2B12"/>
    <w:rsid w:val="00EB5DDB"/>
    <w:rsid w:val="00EC11B3"/>
    <w:rsid w:val="00EF2ACB"/>
    <w:rsid w:val="00F2115A"/>
    <w:rsid w:val="00F30D69"/>
    <w:rsid w:val="00F56F59"/>
    <w:rsid w:val="00F62048"/>
    <w:rsid w:val="00F7522E"/>
    <w:rsid w:val="00F905CD"/>
    <w:rsid w:val="00FA452F"/>
    <w:rsid w:val="00FC0BB0"/>
    <w:rsid w:val="00FD2643"/>
    <w:rsid w:val="00FE142D"/>
    <w:rsid w:val="00FE226B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</w:pPr>
    <w:rPr>
      <w:sz w:val="24"/>
    </w:rPr>
  </w:style>
  <w:style w:type="paragraph" w:styleId="1">
    <w:name w:val="heading 1"/>
    <w:basedOn w:val="a"/>
    <w:next w:val="a"/>
    <w:pPr>
      <w:ind w:firstLine="0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pPr>
      <w:ind w:firstLine="0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a7">
    <w:name w:val="footnote text"/>
    <w:basedOn w:val="a"/>
    <w:link w:val="a8"/>
    <w:semiHidden/>
    <w:rPr>
      <w:sz w:val="20"/>
    </w:rPr>
  </w:style>
  <w:style w:type="paragraph" w:customStyle="1" w:styleId="FR5">
    <w:name w:val="FR5"/>
    <w:pPr>
      <w:widowControl w:val="0"/>
      <w:spacing w:after="0" w:line="240" w:lineRule="auto"/>
      <w:jc w:val="both"/>
    </w:pPr>
    <w:rPr>
      <w:rFonts w:ascii="Arial" w:hAnsi="Arial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8">
    <w:name w:val="Текст сноски Знак"/>
    <w:basedOn w:val="a0"/>
    <w:link w:val="a7"/>
    <w:semiHidden/>
    <w:rPr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Placeholder Text"/>
    <w:basedOn w:val="a0"/>
    <w:semiHidden/>
    <w:rPr>
      <w:color w:val="808080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Intense Emphasis"/>
    <w:basedOn w:val="a0"/>
    <w:uiPriority w:val="21"/>
    <w:qFormat/>
    <w:rsid w:val="00FE142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898E3-0F66-4E17-9B08-5DF9E93E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Work</cp:lastModifiedBy>
  <cp:revision>31</cp:revision>
  <dcterms:created xsi:type="dcterms:W3CDTF">2020-04-22T12:48:00Z</dcterms:created>
  <dcterms:modified xsi:type="dcterms:W3CDTF">2021-04-28T09:02:00Z</dcterms:modified>
</cp:coreProperties>
</file>