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2C378E" w:rsidRPr="002C378E">
        <w:rPr>
          <w:rFonts w:ascii="Times New Roman" w:hAnsi="Times New Roman"/>
          <w:b/>
          <w:szCs w:val="24"/>
        </w:rPr>
        <w:t xml:space="preserve">Факторы, определяющие здоровье населения в </w:t>
      </w:r>
      <w:r w:rsidR="002C378E">
        <w:rPr>
          <w:rFonts w:ascii="Times New Roman" w:hAnsi="Times New Roman"/>
          <w:b/>
          <w:szCs w:val="24"/>
        </w:rPr>
        <w:t xml:space="preserve">Ставропольском </w:t>
      </w:r>
      <w:r w:rsidR="002C378E" w:rsidRPr="002C378E">
        <w:rPr>
          <w:rFonts w:ascii="Times New Roman" w:hAnsi="Times New Roman"/>
          <w:b/>
          <w:szCs w:val="24"/>
        </w:rPr>
        <w:t>крае.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2C378E" w:rsidP="00A13A5B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Основные факторы окружающей (природной) среды, влияющие на здоровье населения </w:t>
      </w:r>
      <w:r w:rsidR="00A13A5B">
        <w:rPr>
          <w:rFonts w:ascii="Times New Roman" w:hAnsi="Times New Roman"/>
          <w:szCs w:val="24"/>
        </w:rPr>
        <w:t xml:space="preserve">Ставропольского </w:t>
      </w:r>
      <w:r>
        <w:rPr>
          <w:rFonts w:ascii="Times New Roman" w:hAnsi="Times New Roman"/>
          <w:szCs w:val="24"/>
        </w:rPr>
        <w:t>края.</w:t>
      </w:r>
    </w:p>
    <w:p w:rsidR="00A13A5B" w:rsidRPr="00A13A5B" w:rsidRDefault="00A13A5B" w:rsidP="00A13A5B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A13A5B">
        <w:rPr>
          <w:rFonts w:ascii="Times New Roman" w:hAnsi="Times New Roman"/>
          <w:szCs w:val="24"/>
        </w:rPr>
        <w:t xml:space="preserve">Социально – экономические условия, определяющие здоровье населения </w:t>
      </w:r>
      <w:r>
        <w:rPr>
          <w:rFonts w:ascii="Times New Roman" w:hAnsi="Times New Roman"/>
          <w:szCs w:val="24"/>
        </w:rPr>
        <w:t xml:space="preserve">Ставропольского </w:t>
      </w:r>
      <w:r w:rsidRPr="00A13A5B">
        <w:rPr>
          <w:rFonts w:ascii="Times New Roman" w:hAnsi="Times New Roman"/>
          <w:szCs w:val="24"/>
        </w:rPr>
        <w:t>края</w:t>
      </w:r>
      <w:r>
        <w:rPr>
          <w:rFonts w:ascii="Times New Roman" w:hAnsi="Times New Roman"/>
          <w:szCs w:val="24"/>
        </w:rPr>
        <w:t>.</w:t>
      </w:r>
    </w:p>
    <w:p w:rsidR="00D9093A" w:rsidRPr="004B0BE2" w:rsidRDefault="00D9093A" w:rsidP="00A13A5B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2C378E" w:rsidRPr="002C378E" w:rsidRDefault="002C378E" w:rsidP="002C378E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Cs w:val="24"/>
        </w:rPr>
      </w:pPr>
      <w:r w:rsidRPr="002C378E">
        <w:rPr>
          <w:rFonts w:ascii="Times New Roman" w:hAnsi="Times New Roman"/>
          <w:b/>
          <w:szCs w:val="24"/>
        </w:rPr>
        <w:t>Основные факторы</w:t>
      </w:r>
      <w:r>
        <w:rPr>
          <w:rFonts w:ascii="Times New Roman" w:hAnsi="Times New Roman"/>
          <w:b/>
          <w:szCs w:val="24"/>
        </w:rPr>
        <w:t xml:space="preserve"> </w:t>
      </w:r>
      <w:r w:rsidRPr="002C378E">
        <w:rPr>
          <w:rFonts w:ascii="Times New Roman" w:hAnsi="Times New Roman"/>
          <w:b/>
          <w:szCs w:val="24"/>
        </w:rPr>
        <w:t>окружающей (природной) среды, влия</w:t>
      </w:r>
      <w:r>
        <w:rPr>
          <w:rFonts w:ascii="Times New Roman" w:hAnsi="Times New Roman"/>
          <w:b/>
          <w:szCs w:val="24"/>
        </w:rPr>
        <w:t xml:space="preserve">ющие на здоровье населения </w:t>
      </w:r>
      <w:r w:rsidR="00A13A5B">
        <w:rPr>
          <w:rFonts w:ascii="Times New Roman" w:hAnsi="Times New Roman"/>
          <w:b/>
          <w:szCs w:val="24"/>
        </w:rPr>
        <w:t xml:space="preserve">Ставропольского </w:t>
      </w:r>
      <w:r>
        <w:rPr>
          <w:rFonts w:ascii="Times New Roman" w:hAnsi="Times New Roman"/>
          <w:b/>
          <w:szCs w:val="24"/>
        </w:rPr>
        <w:t>края</w:t>
      </w:r>
    </w:p>
    <w:p w:rsidR="00436EBA" w:rsidRPr="006C002C" w:rsidRDefault="00436EBA" w:rsidP="00D3329B">
      <w:pPr>
        <w:pStyle w:val="a4"/>
        <w:spacing w:after="0" w:line="240" w:lineRule="auto"/>
        <w:ind w:left="3054" w:firstLine="0"/>
        <w:jc w:val="both"/>
        <w:rPr>
          <w:rFonts w:ascii="Times New Roman" w:hAnsi="Times New Roman"/>
          <w:b/>
          <w:sz w:val="8"/>
          <w:szCs w:val="24"/>
        </w:rPr>
      </w:pPr>
    </w:p>
    <w:p w:rsidR="0015064A" w:rsidRDefault="002C378E" w:rsidP="00D3329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Известно, что состояние здоровья населения зависит от окружающей среды и социально – экономических условий. Группа факторов окружающей (природной) среды, которые оказывают влияние на здоровье населения, достаточно</w:t>
      </w:r>
      <w:r w:rsidR="0002636C">
        <w:rPr>
          <w:rFonts w:ascii="Times New Roman" w:hAnsi="Times New Roman"/>
        </w:rPr>
        <w:t xml:space="preserve"> обширна. Рассмотрим составляющие ее факторы подробнее.</w:t>
      </w:r>
    </w:p>
    <w:p w:rsidR="0002636C" w:rsidRDefault="0002636C" w:rsidP="00D3329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Первый фактор – </w:t>
      </w:r>
      <w:r w:rsidRPr="0002636C">
        <w:rPr>
          <w:rFonts w:ascii="Times New Roman" w:hAnsi="Times New Roman"/>
          <w:b/>
          <w:i/>
        </w:rPr>
        <w:t>состояние атмосферного воздуха.</w:t>
      </w:r>
      <w:r>
        <w:rPr>
          <w:rFonts w:ascii="Times New Roman" w:hAnsi="Times New Roman"/>
        </w:rPr>
        <w:t xml:space="preserve"> Учеными установлена тесная зависимость между загрязнением атмосферного воздуха и заболеваемостью и смертностью населения. Показатели степени загрязнения воздуха измеряются на постах </w:t>
      </w:r>
      <w:proofErr w:type="spellStart"/>
      <w:r>
        <w:rPr>
          <w:rFonts w:ascii="Times New Roman" w:hAnsi="Times New Roman"/>
        </w:rPr>
        <w:t>Гидрометеослужбы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Прежде всего, определяют концентрации тяжелых металлов – никеля, ванадия, свинца, кадмия, хрома, ртути и т. д., которые отрицательно влияют на состояние здоровья населения.</w:t>
      </w:r>
      <w:proofErr w:type="gramEnd"/>
      <w:r>
        <w:rPr>
          <w:rFonts w:ascii="Times New Roman" w:hAnsi="Times New Roman"/>
        </w:rPr>
        <w:t xml:space="preserve"> В экологически неблагополучных районах также определяют концентрацию меди и соединений фтора. Существенное отрицательное воздействие на здоровье человека оказывают оксиды серы и азота, существенно повышая заболеваемость детей респираторными заболеваниями и увеличивая младенческую смертность.</w:t>
      </w:r>
    </w:p>
    <w:p w:rsidR="00C17134" w:rsidRDefault="0002636C" w:rsidP="002A4F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Второй фактор – </w:t>
      </w:r>
      <w:r w:rsidRPr="0002636C">
        <w:rPr>
          <w:rFonts w:ascii="Times New Roman" w:hAnsi="Times New Roman"/>
          <w:b/>
          <w:i/>
        </w:rPr>
        <w:t>качество и доступ к питьевой воде, наличие канализации.</w:t>
      </w:r>
      <w:r>
        <w:rPr>
          <w:rFonts w:ascii="Times New Roman" w:hAnsi="Times New Roman"/>
        </w:rPr>
        <w:t xml:space="preserve"> </w:t>
      </w:r>
      <w:r w:rsidR="002A4FB6">
        <w:rPr>
          <w:rFonts w:ascii="Times New Roman" w:hAnsi="Times New Roman"/>
        </w:rPr>
        <w:t xml:space="preserve">Экологически чистая вода – важная составляющая здоровья населения. Люди должны иметь возможность получать воду, которая соответствует определенным стандартам, разработанным врачами и учеными. Также немаловажно наличие канализации в населенных пунктах, подключение жилищ к системе доставки воды и доступ к водным источникам. В Ставропольском крае до </w:t>
      </w:r>
      <w:r w:rsidR="00C17134">
        <w:rPr>
          <w:rFonts w:ascii="Times New Roman" w:hAnsi="Times New Roman"/>
        </w:rPr>
        <w:t>сих пор в некоторых</w:t>
      </w:r>
      <w:r w:rsidR="002A4FB6">
        <w:rPr>
          <w:rFonts w:ascii="Times New Roman" w:hAnsi="Times New Roman"/>
        </w:rPr>
        <w:t xml:space="preserve"> районах и населенных пунктах нет водопроводов, что существенно осложняет ведение быта и ухудшает здоровье населения. </w:t>
      </w:r>
    </w:p>
    <w:p w:rsidR="00C17134" w:rsidRDefault="00C17134" w:rsidP="002A4F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Третий фактор – </w:t>
      </w:r>
      <w:r w:rsidRPr="00C17134">
        <w:rPr>
          <w:rFonts w:ascii="Times New Roman" w:hAnsi="Times New Roman"/>
          <w:b/>
          <w:i/>
        </w:rPr>
        <w:t>климатические условия.</w:t>
      </w:r>
      <w:r>
        <w:rPr>
          <w:rFonts w:ascii="Times New Roman" w:hAnsi="Times New Roman"/>
        </w:rPr>
        <w:t xml:space="preserve"> Влияние климата на здоровье разнообразно. Благоприятные климатические условия могут служить фактором укрепления здоровья. Например, считается, что в районе Кавказских Минеральных Вод достаточно благоприятный климат, который способствует укреплению здоровья отдыхающих и курортников, а также сохранению здоровья местных жителей. Достаточно благоприятен климат и в </w:t>
      </w:r>
      <w:proofErr w:type="spellStart"/>
      <w:r>
        <w:rPr>
          <w:rFonts w:ascii="Times New Roman" w:hAnsi="Times New Roman"/>
        </w:rPr>
        <w:t>северо</w:t>
      </w:r>
      <w:proofErr w:type="spellEnd"/>
      <w:r>
        <w:rPr>
          <w:rFonts w:ascii="Times New Roman" w:hAnsi="Times New Roman"/>
        </w:rPr>
        <w:t xml:space="preserve"> – западных районах края – Новоалександровском, </w:t>
      </w:r>
      <w:proofErr w:type="spellStart"/>
      <w:r>
        <w:rPr>
          <w:rFonts w:ascii="Times New Roman" w:hAnsi="Times New Roman"/>
        </w:rPr>
        <w:t>Изобильненском</w:t>
      </w:r>
      <w:proofErr w:type="spellEnd"/>
      <w:r>
        <w:rPr>
          <w:rFonts w:ascii="Times New Roman" w:hAnsi="Times New Roman"/>
        </w:rPr>
        <w:t>, Красногвардейском и Труновском. Однако благоприятным климат является не на всей территории Ставропольского края.</w:t>
      </w:r>
    </w:p>
    <w:p w:rsidR="0015064A" w:rsidRDefault="00FB416F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416F">
        <w:rPr>
          <w:rFonts w:ascii="Times New Roman" w:hAnsi="Times New Roman"/>
        </w:rPr>
        <w:t>В науке существует</w:t>
      </w:r>
      <w:r>
        <w:rPr>
          <w:rFonts w:ascii="Times New Roman" w:hAnsi="Times New Roman"/>
        </w:rPr>
        <w:t xml:space="preserve"> показатель </w:t>
      </w:r>
      <w:r w:rsidRPr="00FB416F">
        <w:rPr>
          <w:rFonts w:ascii="Times New Roman" w:hAnsi="Times New Roman"/>
          <w:i/>
        </w:rPr>
        <w:t>«</w:t>
      </w:r>
      <w:proofErr w:type="spellStart"/>
      <w:r w:rsidRPr="00FB416F">
        <w:rPr>
          <w:rFonts w:ascii="Times New Roman" w:hAnsi="Times New Roman"/>
          <w:i/>
        </w:rPr>
        <w:t>дискомфортность</w:t>
      </w:r>
      <w:proofErr w:type="spellEnd"/>
      <w:r w:rsidRPr="00FB416F">
        <w:rPr>
          <w:rFonts w:ascii="Times New Roman" w:hAnsi="Times New Roman"/>
          <w:i/>
        </w:rPr>
        <w:t xml:space="preserve"> климата»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который рассчитывается</w:t>
      </w:r>
      <w:r>
        <w:rPr>
          <w:rFonts w:ascii="Times New Roman" w:hAnsi="Times New Roman"/>
          <w:i/>
        </w:rPr>
        <w:t xml:space="preserve"> </w:t>
      </w:r>
      <w:r w:rsidRPr="00FB416F">
        <w:rPr>
          <w:rFonts w:ascii="Times New Roman" w:hAnsi="Times New Roman"/>
        </w:rPr>
        <w:t>на основе</w:t>
      </w:r>
      <w:r>
        <w:rPr>
          <w:rFonts w:ascii="Times New Roman" w:hAnsi="Times New Roman"/>
        </w:rPr>
        <w:t xml:space="preserve"> показателей температуры, влажности, ветра и загрязнения атмосферы. Для здоровья человека неблагоприятными являются </w:t>
      </w:r>
      <w:proofErr w:type="gramStart"/>
      <w:r>
        <w:rPr>
          <w:rFonts w:ascii="Times New Roman" w:hAnsi="Times New Roman"/>
        </w:rPr>
        <w:t>территории</w:t>
      </w:r>
      <w:proofErr w:type="gramEnd"/>
      <w:r>
        <w:rPr>
          <w:rFonts w:ascii="Times New Roman" w:hAnsi="Times New Roman"/>
        </w:rPr>
        <w:t xml:space="preserve"> как с низкими, так и с высокими температурами; как с повышенной, так и с пониженной влажностью, а также с сильными и частыми ветрами. </w:t>
      </w:r>
      <w:r w:rsidR="00DE4351">
        <w:rPr>
          <w:rFonts w:ascii="Times New Roman" w:hAnsi="Times New Roman"/>
        </w:rPr>
        <w:t xml:space="preserve">В восточных районах Ставропольского края, особенно в летний период, наблюдается пониженная влажность. Здесь нередки засухи, что отрицательно сказывается на здоровье населения. В некоторых районах края, особенно в зимний период, отмечается повышенная влажность воздуха, что представляет большую опасность для здоровья людей с сердечно – сосудистыми и некоторыми другими заболеваниями. В </w:t>
      </w:r>
      <w:proofErr w:type="spellStart"/>
      <w:r w:rsidR="00DE4351">
        <w:rPr>
          <w:rFonts w:ascii="Times New Roman" w:hAnsi="Times New Roman"/>
        </w:rPr>
        <w:t>Арзгирском</w:t>
      </w:r>
      <w:proofErr w:type="spellEnd"/>
      <w:r w:rsidR="00DE4351">
        <w:rPr>
          <w:rFonts w:ascii="Times New Roman" w:hAnsi="Times New Roman"/>
        </w:rPr>
        <w:t xml:space="preserve">, Левокумском и Нефтекумском </w:t>
      </w:r>
      <w:r w:rsidR="00DE4351">
        <w:rPr>
          <w:rFonts w:ascii="Times New Roman" w:hAnsi="Times New Roman"/>
        </w:rPr>
        <w:lastRenderedPageBreak/>
        <w:t xml:space="preserve">округах существует резкий перепад температур между летом и зимой, что также отрицательно сказывается на здоровье людей. По мнению врачей, это приводит к повышению уровня заболеваний органов дыхания и мочеполовой системы на данных территориях. </w:t>
      </w:r>
    </w:p>
    <w:p w:rsidR="00DE4351" w:rsidRDefault="00DE4351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Ветер тоже может представлять опасность для здоровья. Особенно это касается сильных ветров и ветров восточного направления. В равнинной части Ставрополья примерно 25 – 30 дней в году отмечается</w:t>
      </w:r>
      <w:r w:rsidR="006C002C">
        <w:rPr>
          <w:rFonts w:ascii="Times New Roman" w:hAnsi="Times New Roman"/>
        </w:rPr>
        <w:t xml:space="preserve"> сильный ветер, а на Ставропольской возвышенности – 45 – 60 дней. В начале весны и летом в равнинной части края отмечаются пыльные бури, которые несут большое количество песчинок. Песчинки при попадании в глаза могут приводить к развитию </w:t>
      </w:r>
      <w:proofErr w:type="spellStart"/>
      <w:r w:rsidR="006C002C">
        <w:rPr>
          <w:rFonts w:ascii="Times New Roman" w:hAnsi="Times New Roman"/>
        </w:rPr>
        <w:t>конъюктивита</w:t>
      </w:r>
      <w:proofErr w:type="spellEnd"/>
      <w:r w:rsidR="006C002C">
        <w:rPr>
          <w:rFonts w:ascii="Times New Roman" w:hAnsi="Times New Roman"/>
        </w:rPr>
        <w:t>.</w:t>
      </w:r>
    </w:p>
    <w:p w:rsidR="006C002C" w:rsidRDefault="006C002C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Четвертый фактор – </w:t>
      </w:r>
      <w:r w:rsidRPr="006C002C">
        <w:rPr>
          <w:rFonts w:ascii="Times New Roman" w:hAnsi="Times New Roman"/>
          <w:b/>
          <w:i/>
        </w:rPr>
        <w:t>радиационная обстановка</w:t>
      </w:r>
      <w:r>
        <w:rPr>
          <w:rFonts w:ascii="Times New Roman" w:hAnsi="Times New Roman"/>
        </w:rPr>
        <w:t>. Она измеряется на основе двух показателей – радиационного фона и загрязнения территории радиоактивным элементом цезием – 137 (С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 xml:space="preserve">-137). К счастью, на территории края не случалось крупных аварий, подобных взрыву на Чернобыльской АЭС. Примерно на 90 % территории Ставропольского края почвы имеют безопасный радиационный фон – от 6 до 10 </w:t>
      </w:r>
      <w:proofErr w:type="spellStart"/>
      <w:r>
        <w:rPr>
          <w:rFonts w:ascii="Times New Roman" w:hAnsi="Times New Roman"/>
        </w:rPr>
        <w:t>мкР</w:t>
      </w:r>
      <w:proofErr w:type="spellEnd"/>
      <w:r>
        <w:rPr>
          <w:rFonts w:ascii="Times New Roman" w:hAnsi="Times New Roman"/>
        </w:rPr>
        <w:t>/час. Однако в Кочубеевском</w:t>
      </w:r>
      <w:r w:rsidR="00653078">
        <w:rPr>
          <w:rFonts w:ascii="Times New Roman" w:hAnsi="Times New Roman"/>
        </w:rPr>
        <w:t xml:space="preserve">, Шпаковском, Труновском, </w:t>
      </w:r>
      <w:proofErr w:type="spellStart"/>
      <w:r w:rsidR="00653078">
        <w:rPr>
          <w:rFonts w:ascii="Times New Roman" w:hAnsi="Times New Roman"/>
        </w:rPr>
        <w:t>Грачевском</w:t>
      </w:r>
      <w:proofErr w:type="spellEnd"/>
      <w:r w:rsidR="00653078">
        <w:rPr>
          <w:rFonts w:ascii="Times New Roman" w:hAnsi="Times New Roman"/>
        </w:rPr>
        <w:t xml:space="preserve">, Андроповском, Предгорном, Минераловодском и Георгиевском округах глины майкопской серии обогащены радиоактивными элементами – ураном, радоном и радием. Здесь радиационный фон несколько повышен до уровня 18 – 30 </w:t>
      </w:r>
      <w:proofErr w:type="spellStart"/>
      <w:r w:rsidR="00653078">
        <w:rPr>
          <w:rFonts w:ascii="Times New Roman" w:hAnsi="Times New Roman"/>
        </w:rPr>
        <w:t>мкР</w:t>
      </w:r>
      <w:proofErr w:type="spellEnd"/>
      <w:r w:rsidR="00653078">
        <w:rPr>
          <w:rFonts w:ascii="Times New Roman" w:hAnsi="Times New Roman"/>
        </w:rPr>
        <w:t>/час.</w:t>
      </w:r>
    </w:p>
    <w:p w:rsidR="00653078" w:rsidRDefault="00653078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 по себе наличие радиоактивных элементов на большой глубине не представляет непосредственной опасности для населения. Вместе с тем в Шпаковском и Кочубеевском округах майкопские глины находятся на небольшой глубине и часто размываются водой реки Кубани. В Труновском и </w:t>
      </w:r>
      <w:proofErr w:type="spellStart"/>
      <w:r>
        <w:rPr>
          <w:rFonts w:ascii="Times New Roman" w:hAnsi="Times New Roman"/>
        </w:rPr>
        <w:t>Грачевском</w:t>
      </w:r>
      <w:proofErr w:type="spellEnd"/>
      <w:r>
        <w:rPr>
          <w:rFonts w:ascii="Times New Roman" w:hAnsi="Times New Roman"/>
        </w:rPr>
        <w:t xml:space="preserve"> округах отмечается высокая концентрация урана в поверхностных водах, который попал из отложений глины в результате вымывания. При просачивании атмосферных осадков они обогащаются радиоактивными элементами. Учитывая, что до сих пор в сельской местности используют колодезную воду, можно </w:t>
      </w:r>
      <w:r w:rsidR="003C2CDB">
        <w:rPr>
          <w:rFonts w:ascii="Times New Roman" w:hAnsi="Times New Roman"/>
        </w:rPr>
        <w:t>говорить, что это отрицательно сказывается на здоровье населения.</w:t>
      </w:r>
    </w:p>
    <w:p w:rsidR="003C2CDB" w:rsidRDefault="003C2CDB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Радиационная обстановка в районе Кавказских Минеральных Вод осложнена наличием отработанных урановых месторождений – </w:t>
      </w:r>
      <w:proofErr w:type="spellStart"/>
      <w:r>
        <w:rPr>
          <w:rFonts w:ascii="Times New Roman" w:hAnsi="Times New Roman"/>
        </w:rPr>
        <w:t>Бештаугорского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Быкогорского</w:t>
      </w:r>
      <w:proofErr w:type="spellEnd"/>
      <w:r>
        <w:rPr>
          <w:rFonts w:ascii="Times New Roman" w:hAnsi="Times New Roman"/>
        </w:rPr>
        <w:t xml:space="preserve">. Кроме того, повышено содержание радиоактивных элементов в некоторых минеральных водах. По данным Международной Комиссии по радиационной защите повышенный уровень радиации отмечается в городе Лермонтове. Здесь повышено содержание радона в зданиях и жилых помещениях. Опасность представляют также строительные материалы, добываемые из карьеров гор – лакколитов. Добытый здесь гранит имеет повышенное содержание радиоактивных элементов. В результате в районе КМВ практически в каждом поселке и городе есть здания с повышенным радиационным фоном. В результате повышенного радиационного фона отмечается увеличение показателей смертности </w:t>
      </w:r>
      <w:r w:rsidR="007C3042">
        <w:rPr>
          <w:rFonts w:ascii="Times New Roman" w:hAnsi="Times New Roman"/>
        </w:rPr>
        <w:t>среди населения от онкологических заболеваний.</w:t>
      </w:r>
    </w:p>
    <w:p w:rsidR="007C3042" w:rsidRDefault="007C3042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Пятый фактор – </w:t>
      </w:r>
      <w:r w:rsidRPr="007C3042">
        <w:rPr>
          <w:rFonts w:ascii="Times New Roman" w:hAnsi="Times New Roman"/>
          <w:b/>
          <w:i/>
        </w:rPr>
        <w:t>растительный и животный мир.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Наибольшую опасность для здоровья человека в настоящее время представляют растения, вызывающие аллергические заболевания. В условиях существенного изменения природной среды человеком в регионе широко распространилась амброзия. Это растение имеет длительный период цветения, в течение которого выделяется и распространяется огромное количество пыльцы. Амброзия вызывает аллергию. </w:t>
      </w:r>
    </w:p>
    <w:p w:rsidR="007C3042" w:rsidRDefault="007C3042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Некоторые растения влияют на качество молока. Горький вкус молоку придают полынь, пижма, тысячелистник, хвощи, повилика. Молоко быстро свертывается, и плохо взбивается масло, если коровы поедают  щавель и кислицу. Весьма опасны и некоторые виды ядовитых растений. Иногда происходят отравления медом, который загрязнен ядовитой пыльцой дурмана и белены, молоком и мясом – после поедания животными безвременника и </w:t>
      </w:r>
      <w:proofErr w:type="gramStart"/>
      <w:r>
        <w:rPr>
          <w:rFonts w:ascii="Times New Roman" w:hAnsi="Times New Roman"/>
        </w:rPr>
        <w:t>лютиковых</w:t>
      </w:r>
      <w:proofErr w:type="gramEnd"/>
      <w:r>
        <w:rPr>
          <w:rFonts w:ascii="Times New Roman" w:hAnsi="Times New Roman"/>
        </w:rPr>
        <w:t>, ядовитый млечный сок имеет молочай.</w:t>
      </w:r>
    </w:p>
    <w:p w:rsidR="007C3042" w:rsidRDefault="00A13A5B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степной зоне Ставропольского края водится значительное количество грызунов (сусликов, полевых мышей и др.). По некоторым оценкам, на одном гектаре могут в среднем проживать до 500 сусликов, каждый из которых поедает до 16 кг зерна за лето. Кроме того, что грызуны наносят огромный ущерб посевам, они являются разносчиками опасных инфекционных заболеваний – туляремии, чумы и др. </w:t>
      </w:r>
    </w:p>
    <w:p w:rsidR="00A13A5B" w:rsidRPr="007C3042" w:rsidRDefault="00A13A5B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Много проблем врачам доставляют домашние животные, особенно крупный рогатый скот. В некоторых районах края значительное количество скота болеет бруцеллезом и туберкулезом.</w:t>
      </w:r>
    </w:p>
    <w:p w:rsidR="0015064A" w:rsidRPr="00FB416F" w:rsidRDefault="0015064A" w:rsidP="0015064A">
      <w:pPr>
        <w:spacing w:after="0" w:line="240" w:lineRule="auto"/>
        <w:ind w:firstLine="680"/>
        <w:jc w:val="both"/>
        <w:rPr>
          <w:rFonts w:ascii="Times New Roman" w:hAnsi="Times New Roman"/>
        </w:rPr>
      </w:pPr>
    </w:p>
    <w:p w:rsidR="0015064A" w:rsidRDefault="00A13A5B" w:rsidP="00A13A5B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Социально – экономические условия, определяющие здоровье населения Ставропольского края</w:t>
      </w:r>
    </w:p>
    <w:p w:rsidR="003C7A16" w:rsidRDefault="003C7A16" w:rsidP="003C7A16">
      <w:pPr>
        <w:pStyle w:val="a4"/>
        <w:spacing w:after="0" w:line="240" w:lineRule="auto"/>
        <w:ind w:left="3054" w:firstLine="0"/>
        <w:jc w:val="both"/>
        <w:rPr>
          <w:rFonts w:ascii="Times New Roman" w:hAnsi="Times New Roman"/>
          <w:b/>
          <w:sz w:val="20"/>
        </w:rPr>
      </w:pPr>
    </w:p>
    <w:p w:rsidR="00A13A5B" w:rsidRDefault="00A13A5B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13A5B">
        <w:rPr>
          <w:rFonts w:ascii="Times New Roman" w:hAnsi="Times New Roman"/>
          <w:szCs w:val="24"/>
        </w:rPr>
        <w:t xml:space="preserve">К числу </w:t>
      </w:r>
      <w:r w:rsidR="005A41A9" w:rsidRPr="005A41A9">
        <w:rPr>
          <w:rFonts w:ascii="Times New Roman" w:hAnsi="Times New Roman"/>
          <w:b/>
          <w:szCs w:val="24"/>
        </w:rPr>
        <w:t>социально – экономических условий</w:t>
      </w:r>
      <w:r w:rsidR="005A41A9">
        <w:rPr>
          <w:rFonts w:ascii="Times New Roman" w:hAnsi="Times New Roman"/>
          <w:szCs w:val="24"/>
        </w:rPr>
        <w:t>, которые определяют здоровье населения края, можно отнести: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уровень безработицы и условия труда;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доходы населения и условия проживания;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миграцию населения;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влияние промышленности и других отраслей хозяйства;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транспортные условия и </w:t>
      </w:r>
      <w:proofErr w:type="spellStart"/>
      <w:r>
        <w:rPr>
          <w:rFonts w:ascii="Times New Roman" w:hAnsi="Times New Roman"/>
          <w:szCs w:val="24"/>
        </w:rPr>
        <w:t>озелененность</w:t>
      </w:r>
      <w:proofErr w:type="spellEnd"/>
      <w:r>
        <w:rPr>
          <w:rFonts w:ascii="Times New Roman" w:hAnsi="Times New Roman"/>
          <w:szCs w:val="24"/>
        </w:rPr>
        <w:t xml:space="preserve"> населенных пунктов;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распространенность вредных привычек;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качество медицинского обслуживания;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экологическую культуру населения.</w:t>
      </w:r>
    </w:p>
    <w:p w:rsidR="005A41A9" w:rsidRDefault="005A41A9" w:rsidP="00A13A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5A41A9">
        <w:rPr>
          <w:rFonts w:ascii="Times New Roman" w:hAnsi="Times New Roman"/>
          <w:b/>
          <w:i/>
          <w:szCs w:val="24"/>
        </w:rPr>
        <w:t>Безработица и условия труда.</w:t>
      </w:r>
      <w:r>
        <w:rPr>
          <w:rFonts w:ascii="Times New Roman" w:hAnsi="Times New Roman"/>
          <w:szCs w:val="24"/>
        </w:rPr>
        <w:t xml:space="preserve"> </w:t>
      </w:r>
      <w:r w:rsidR="00041E16">
        <w:rPr>
          <w:rFonts w:ascii="Times New Roman" w:hAnsi="Times New Roman"/>
          <w:szCs w:val="24"/>
        </w:rPr>
        <w:t>Безработица, особенно когда человек не может трудоустроиться длительное время может приводить к серьезному психологическому и социальному дискомфорту.</w:t>
      </w:r>
    </w:p>
    <w:p w:rsidR="00041E16" w:rsidRPr="00041E16" w:rsidRDefault="00041E16" w:rsidP="00041E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41E16">
        <w:rPr>
          <w:rFonts w:ascii="Times New Roman" w:hAnsi="Times New Roman"/>
          <w:szCs w:val="24"/>
        </w:rPr>
        <w:t xml:space="preserve">Численность безработных граждан, зарегистрированных в учреждениях занятости населения края, </w:t>
      </w:r>
      <w:proofErr w:type="gramStart"/>
      <w:r w:rsidRPr="00041E16">
        <w:rPr>
          <w:rFonts w:ascii="Times New Roman" w:hAnsi="Times New Roman"/>
          <w:szCs w:val="24"/>
        </w:rPr>
        <w:t>на конец</w:t>
      </w:r>
      <w:proofErr w:type="gramEnd"/>
      <w:r w:rsidRPr="00041E16">
        <w:rPr>
          <w:rFonts w:ascii="Times New Roman" w:hAnsi="Times New Roman"/>
          <w:szCs w:val="24"/>
        </w:rPr>
        <w:t xml:space="preserve"> 2017 года составила 1</w:t>
      </w:r>
      <w:r>
        <w:rPr>
          <w:rFonts w:ascii="Times New Roman" w:hAnsi="Times New Roman"/>
          <w:szCs w:val="24"/>
        </w:rPr>
        <w:t xml:space="preserve">1,9 тыс. человек, что на 16,8 % </w:t>
      </w:r>
      <w:r w:rsidRPr="00041E16">
        <w:rPr>
          <w:rFonts w:ascii="Times New Roman" w:hAnsi="Times New Roman"/>
          <w:szCs w:val="24"/>
        </w:rPr>
        <w:t>меньше, чем на эту же дату 2016 года.</w:t>
      </w:r>
    </w:p>
    <w:p w:rsidR="00041E16" w:rsidRPr="00041E16" w:rsidRDefault="00041E16" w:rsidP="00041E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41E16">
        <w:rPr>
          <w:rFonts w:ascii="Times New Roman" w:hAnsi="Times New Roman"/>
          <w:szCs w:val="24"/>
        </w:rPr>
        <w:t>Общая численность безработных, классифицируемых в соответствии с критериями МОТ, в 5,9 раза превысила численно</w:t>
      </w:r>
      <w:r>
        <w:rPr>
          <w:rFonts w:ascii="Times New Roman" w:hAnsi="Times New Roman"/>
          <w:szCs w:val="24"/>
        </w:rPr>
        <w:t xml:space="preserve">сть безработных, регистрируемых </w:t>
      </w:r>
      <w:r w:rsidRPr="00041E16">
        <w:rPr>
          <w:rFonts w:ascii="Times New Roman" w:hAnsi="Times New Roman"/>
          <w:szCs w:val="24"/>
        </w:rPr>
        <w:t>в учреждениях занятости населения края.</w:t>
      </w:r>
    </w:p>
    <w:p w:rsidR="00041E16" w:rsidRPr="00372EA6" w:rsidRDefault="00041E1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41E16">
        <w:rPr>
          <w:rFonts w:ascii="Times New Roman" w:hAnsi="Times New Roman"/>
          <w:szCs w:val="24"/>
        </w:rPr>
        <w:t>Материалы обследований населения по п</w:t>
      </w:r>
      <w:r>
        <w:rPr>
          <w:rFonts w:ascii="Times New Roman" w:hAnsi="Times New Roman"/>
          <w:szCs w:val="24"/>
        </w:rPr>
        <w:t xml:space="preserve">роблемам занятости, проведенные </w:t>
      </w:r>
      <w:r w:rsidRPr="00041E16">
        <w:rPr>
          <w:rFonts w:ascii="Times New Roman" w:hAnsi="Times New Roman"/>
          <w:szCs w:val="24"/>
        </w:rPr>
        <w:t>Северо-</w:t>
      </w:r>
      <w:proofErr w:type="spellStart"/>
      <w:r w:rsidRPr="00041E16">
        <w:rPr>
          <w:rFonts w:ascii="Times New Roman" w:hAnsi="Times New Roman"/>
          <w:szCs w:val="24"/>
        </w:rPr>
        <w:t>Кавказстатом</w:t>
      </w:r>
      <w:proofErr w:type="spellEnd"/>
      <w:r w:rsidRPr="00041E16">
        <w:rPr>
          <w:rFonts w:ascii="Times New Roman" w:hAnsi="Times New Roman"/>
          <w:szCs w:val="24"/>
        </w:rPr>
        <w:t xml:space="preserve"> в 2017 году, показали, что основным поиском работы было</w:t>
      </w:r>
      <w:r>
        <w:rPr>
          <w:rFonts w:ascii="Times New Roman" w:hAnsi="Times New Roman"/>
          <w:szCs w:val="24"/>
        </w:rPr>
        <w:t xml:space="preserve"> </w:t>
      </w:r>
      <w:r w:rsidRPr="00041E16">
        <w:rPr>
          <w:rFonts w:ascii="Times New Roman" w:hAnsi="Times New Roman"/>
          <w:szCs w:val="24"/>
        </w:rPr>
        <w:t>обращение к друзьям, родственникам, знакомым – 65,2 %, подача объявлений в печать, отклик на объявления – 47,6 %. Обращения в государственную службу</w:t>
      </w:r>
      <w:r w:rsidR="00372EA6"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>занятости составили 27,9 %, непосредственное обращение к администрации –</w:t>
      </w:r>
      <w:r w:rsidR="00372EA6"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>24,4 % от общего количества обращений.</w:t>
      </w:r>
    </w:p>
    <w:p w:rsidR="00041E16" w:rsidRDefault="00041E1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41E16">
        <w:rPr>
          <w:rFonts w:ascii="Times New Roman" w:hAnsi="Times New Roman"/>
          <w:szCs w:val="24"/>
        </w:rPr>
        <w:t xml:space="preserve">Уровень регистрируемой безработицы в </w:t>
      </w:r>
      <w:r w:rsidR="00372EA6">
        <w:rPr>
          <w:rFonts w:ascii="Times New Roman" w:hAnsi="Times New Roman"/>
          <w:szCs w:val="24"/>
        </w:rPr>
        <w:t xml:space="preserve">Ставропольском крае на 1 января </w:t>
      </w:r>
      <w:r w:rsidRPr="00372EA6">
        <w:rPr>
          <w:rFonts w:ascii="Times New Roman" w:hAnsi="Times New Roman"/>
          <w:szCs w:val="24"/>
        </w:rPr>
        <w:t>2018 года составил 0,9 %, что ниже аналогичного показателя за 2016 год (1,0 %).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72EA6">
        <w:rPr>
          <w:rFonts w:ascii="Times New Roman" w:hAnsi="Times New Roman"/>
          <w:szCs w:val="24"/>
        </w:rPr>
        <w:t>По состоянию на 1 января 2018 года наибольший уровень регистрируемой</w:t>
      </w:r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 xml:space="preserve">безработицы сложился в следующих районах и городских округах: </w:t>
      </w:r>
      <w:proofErr w:type="spellStart"/>
      <w:r w:rsidRPr="00372EA6">
        <w:rPr>
          <w:rFonts w:ascii="Times New Roman" w:hAnsi="Times New Roman"/>
          <w:szCs w:val="24"/>
        </w:rPr>
        <w:t>Арзгирском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 xml:space="preserve">(3,3 %), </w:t>
      </w:r>
      <w:proofErr w:type="spellStart"/>
      <w:r w:rsidRPr="00372EA6">
        <w:rPr>
          <w:rFonts w:ascii="Times New Roman" w:hAnsi="Times New Roman"/>
          <w:szCs w:val="24"/>
        </w:rPr>
        <w:t>Апанасенковском</w:t>
      </w:r>
      <w:proofErr w:type="spellEnd"/>
      <w:r w:rsidRPr="00372EA6">
        <w:rPr>
          <w:rFonts w:ascii="Times New Roman" w:hAnsi="Times New Roman"/>
          <w:szCs w:val="24"/>
        </w:rPr>
        <w:t xml:space="preserve"> (2,7 %), </w:t>
      </w:r>
      <w:proofErr w:type="spellStart"/>
      <w:r w:rsidRPr="00372EA6">
        <w:rPr>
          <w:rFonts w:ascii="Times New Roman" w:hAnsi="Times New Roman"/>
          <w:szCs w:val="24"/>
        </w:rPr>
        <w:t>Степновском</w:t>
      </w:r>
      <w:proofErr w:type="spellEnd"/>
      <w:r w:rsidRPr="00372EA6">
        <w:rPr>
          <w:rFonts w:ascii="Times New Roman" w:hAnsi="Times New Roman"/>
          <w:szCs w:val="24"/>
        </w:rPr>
        <w:t xml:space="preserve"> (2,6 </w:t>
      </w:r>
      <w:r>
        <w:rPr>
          <w:rFonts w:ascii="Times New Roman" w:hAnsi="Times New Roman"/>
          <w:szCs w:val="24"/>
        </w:rPr>
        <w:t xml:space="preserve">%), Курском (2,3 %), </w:t>
      </w:r>
      <w:proofErr w:type="gramStart"/>
      <w:r>
        <w:rPr>
          <w:rFonts w:ascii="Times New Roman" w:hAnsi="Times New Roman"/>
          <w:szCs w:val="24"/>
        </w:rPr>
        <w:t>Труновском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 xml:space="preserve">(2,0 %), </w:t>
      </w:r>
      <w:proofErr w:type="spellStart"/>
      <w:r w:rsidRPr="00372EA6">
        <w:rPr>
          <w:rFonts w:ascii="Times New Roman" w:hAnsi="Times New Roman"/>
          <w:szCs w:val="24"/>
        </w:rPr>
        <w:t>Грачевском</w:t>
      </w:r>
      <w:proofErr w:type="spellEnd"/>
      <w:r w:rsidRPr="00372EA6">
        <w:rPr>
          <w:rFonts w:ascii="Times New Roman" w:hAnsi="Times New Roman"/>
          <w:szCs w:val="24"/>
        </w:rPr>
        <w:t xml:space="preserve"> и </w:t>
      </w:r>
      <w:proofErr w:type="spellStart"/>
      <w:r w:rsidRPr="00372EA6">
        <w:rPr>
          <w:rFonts w:ascii="Times New Roman" w:hAnsi="Times New Roman"/>
          <w:szCs w:val="24"/>
        </w:rPr>
        <w:t>Ипатовском</w:t>
      </w:r>
      <w:proofErr w:type="spellEnd"/>
      <w:r w:rsidRPr="00372EA6">
        <w:rPr>
          <w:rFonts w:ascii="Times New Roman" w:hAnsi="Times New Roman"/>
          <w:szCs w:val="24"/>
        </w:rPr>
        <w:t xml:space="preserve"> (по 1,7 %). </w:t>
      </w:r>
      <w:proofErr w:type="gramStart"/>
      <w:r w:rsidRPr="00372EA6">
        <w:rPr>
          <w:rFonts w:ascii="Times New Roman" w:hAnsi="Times New Roman"/>
          <w:szCs w:val="24"/>
        </w:rPr>
        <w:t>Минимальный</w:t>
      </w:r>
      <w:proofErr w:type="gramEnd"/>
      <w:r w:rsidRPr="00372EA6">
        <w:rPr>
          <w:rFonts w:ascii="Times New Roman" w:hAnsi="Times New Roman"/>
          <w:szCs w:val="24"/>
        </w:rPr>
        <w:t xml:space="preserve"> – в городах-курортах</w:t>
      </w:r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 xml:space="preserve">Кавказских Минеральных Вод: </w:t>
      </w:r>
      <w:proofErr w:type="gramStart"/>
      <w:r w:rsidRPr="00372EA6">
        <w:rPr>
          <w:rFonts w:ascii="Times New Roman" w:hAnsi="Times New Roman"/>
          <w:szCs w:val="24"/>
        </w:rPr>
        <w:t>Пятигорске</w:t>
      </w:r>
      <w:proofErr w:type="gramEnd"/>
      <w:r w:rsidRPr="00372EA6">
        <w:rPr>
          <w:rFonts w:ascii="Times New Roman" w:hAnsi="Times New Roman"/>
          <w:szCs w:val="24"/>
        </w:rPr>
        <w:t>, Ессентуки (0,4 %), Железноводске</w:t>
      </w:r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 xml:space="preserve">и Кисловодске (0,5 %), Буденновском районе и </w:t>
      </w:r>
      <w:proofErr w:type="spellStart"/>
      <w:r w:rsidRPr="00372EA6">
        <w:rPr>
          <w:rFonts w:ascii="Times New Roman" w:hAnsi="Times New Roman"/>
          <w:szCs w:val="24"/>
        </w:rPr>
        <w:t>Изобильненском</w:t>
      </w:r>
      <w:proofErr w:type="spellEnd"/>
      <w:r w:rsidRPr="00372EA6">
        <w:rPr>
          <w:rFonts w:ascii="Times New Roman" w:hAnsi="Times New Roman"/>
          <w:szCs w:val="24"/>
        </w:rPr>
        <w:t xml:space="preserve"> городском округе</w:t>
      </w:r>
      <w:r>
        <w:rPr>
          <w:rFonts w:ascii="Times New Roman" w:hAnsi="Times New Roman"/>
          <w:szCs w:val="24"/>
        </w:rPr>
        <w:t xml:space="preserve"> </w:t>
      </w:r>
      <w:r w:rsidRPr="00372EA6">
        <w:rPr>
          <w:rFonts w:ascii="Times New Roman" w:hAnsi="Times New Roman"/>
          <w:szCs w:val="24"/>
        </w:rPr>
        <w:t>(0,4 %).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372EA6">
        <w:rPr>
          <w:rFonts w:ascii="Times New Roman" w:hAnsi="Times New Roman"/>
          <w:b/>
          <w:szCs w:val="24"/>
        </w:rPr>
        <w:t>Негативные тенденции: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72EA6">
        <w:rPr>
          <w:rFonts w:ascii="Times New Roman" w:hAnsi="Times New Roman"/>
          <w:szCs w:val="24"/>
        </w:rPr>
        <w:t>высокая доля безработных среди жителей сельской местности (53,0 % от общего количества безработных);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72EA6">
        <w:rPr>
          <w:rFonts w:ascii="Times New Roman" w:hAnsi="Times New Roman"/>
          <w:szCs w:val="24"/>
        </w:rPr>
        <w:t>высокий удельный вес безработных, имеющих высшее и среднее профессиональное образование, соответственно 30,3 и 34,7 %.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372EA6">
        <w:rPr>
          <w:rFonts w:ascii="Times New Roman" w:hAnsi="Times New Roman"/>
          <w:b/>
          <w:szCs w:val="24"/>
        </w:rPr>
        <w:t>Положительные тенденции:</w:t>
      </w:r>
    </w:p>
    <w:p w:rsidR="00372EA6" w:rsidRP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72EA6">
        <w:rPr>
          <w:rFonts w:ascii="Times New Roman" w:hAnsi="Times New Roman"/>
          <w:szCs w:val="24"/>
        </w:rPr>
        <w:t>снижение уровня безработицы, рассчитанного по методологии МОТ, на 8,8 %;</w:t>
      </w:r>
    </w:p>
    <w:p w:rsid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72EA6">
        <w:rPr>
          <w:rFonts w:ascii="Times New Roman" w:hAnsi="Times New Roman"/>
          <w:szCs w:val="24"/>
        </w:rPr>
        <w:lastRenderedPageBreak/>
        <w:t>сокращение численности безработных, зарегистрированных в учреждениях занятости населения края, на 16,8 % и ур</w:t>
      </w:r>
      <w:r>
        <w:rPr>
          <w:rFonts w:ascii="Times New Roman" w:hAnsi="Times New Roman"/>
          <w:szCs w:val="24"/>
        </w:rPr>
        <w:t xml:space="preserve">овня регистрируемой безработицы </w:t>
      </w:r>
      <w:r w:rsidRPr="00372EA6">
        <w:rPr>
          <w:rFonts w:ascii="Times New Roman" w:hAnsi="Times New Roman"/>
          <w:szCs w:val="24"/>
        </w:rPr>
        <w:t>на 10,0 %.</w:t>
      </w:r>
    </w:p>
    <w:p w:rsidR="00372EA6" w:rsidRDefault="00372EA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структуре всех профессиональных заболеваний примерно третья часть приходится на болезни органов дыхания, связанные с вдыханием пыли (пылевой бронхит, силикоз), четвертая часть – болезни в связи с воздействием физических факторов (микроклимат, вибрация и шум), </w:t>
      </w:r>
      <w:r w:rsidR="00183607">
        <w:rPr>
          <w:rFonts w:ascii="Times New Roman" w:hAnsi="Times New Roman"/>
          <w:szCs w:val="24"/>
        </w:rPr>
        <w:t>около 20 % приходится на болезни и отравления химическими веществами.</w:t>
      </w:r>
    </w:p>
    <w:p w:rsidR="003A2843" w:rsidRDefault="003A2843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A2843">
        <w:rPr>
          <w:rFonts w:ascii="Times New Roman" w:hAnsi="Times New Roman"/>
          <w:b/>
          <w:i/>
          <w:szCs w:val="24"/>
        </w:rPr>
        <w:t xml:space="preserve">Промышленность. </w:t>
      </w:r>
      <w:r w:rsidR="001F4E35" w:rsidRPr="001F4E35">
        <w:rPr>
          <w:rFonts w:ascii="Times New Roman" w:hAnsi="Times New Roman"/>
          <w:szCs w:val="24"/>
        </w:rPr>
        <w:t xml:space="preserve">Наиболее </w:t>
      </w:r>
      <w:r w:rsidR="001F4E35">
        <w:rPr>
          <w:rFonts w:ascii="Times New Roman" w:hAnsi="Times New Roman"/>
          <w:szCs w:val="24"/>
        </w:rPr>
        <w:t xml:space="preserve">«грязными» отраслями промышленности являются химическая и электроэнергетика. В городе Невинномысске и поселке </w:t>
      </w:r>
      <w:proofErr w:type="spellStart"/>
      <w:r w:rsidR="001F4E35">
        <w:rPr>
          <w:rFonts w:ascii="Times New Roman" w:hAnsi="Times New Roman"/>
          <w:szCs w:val="24"/>
        </w:rPr>
        <w:t>Солнечнодольске</w:t>
      </w:r>
      <w:proofErr w:type="spellEnd"/>
      <w:r w:rsidR="001F4E35">
        <w:rPr>
          <w:rFonts w:ascii="Times New Roman" w:hAnsi="Times New Roman"/>
          <w:szCs w:val="24"/>
        </w:rPr>
        <w:t xml:space="preserve"> действуют крупные электростанции. Предприятия химической промышленности сосредоточены в городах Невинномысске, Буденновске, Георгиевске и Ставрополе. </w:t>
      </w:r>
    </w:p>
    <w:p w:rsidR="006D3397" w:rsidRDefault="006D3397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D3397">
        <w:rPr>
          <w:rFonts w:ascii="Times New Roman" w:hAnsi="Times New Roman"/>
          <w:b/>
          <w:i/>
          <w:szCs w:val="24"/>
        </w:rPr>
        <w:t>Транспорт.</w:t>
      </w:r>
      <w:r>
        <w:rPr>
          <w:rFonts w:ascii="Times New Roman" w:hAnsi="Times New Roman"/>
          <w:szCs w:val="24"/>
        </w:rPr>
        <w:t xml:space="preserve"> Транспорт влияет на состояние здоровья жителей Ставропольского края. Выхлопные газы автомобилей содержат вещество – </w:t>
      </w:r>
      <w:proofErr w:type="spellStart"/>
      <w:r>
        <w:rPr>
          <w:rFonts w:ascii="Times New Roman" w:hAnsi="Times New Roman"/>
          <w:szCs w:val="24"/>
        </w:rPr>
        <w:t>бензопирен</w:t>
      </w:r>
      <w:proofErr w:type="spellEnd"/>
      <w:r>
        <w:rPr>
          <w:rFonts w:ascii="Times New Roman" w:hAnsi="Times New Roman"/>
          <w:szCs w:val="24"/>
        </w:rPr>
        <w:t xml:space="preserve">. Он, попадая в организм человека, оседает в тканях и провоцирует самые разнообразные хронические заболевания – остеохондрозы, артриты, злокачественные новообразования. Замечено, что заболеваемость населения, проживающего в непосредственной близости от крупных автомагистралей, значительно выше, чем </w:t>
      </w:r>
      <w:proofErr w:type="gramStart"/>
      <w:r>
        <w:rPr>
          <w:rFonts w:ascii="Times New Roman" w:hAnsi="Times New Roman"/>
          <w:szCs w:val="24"/>
        </w:rPr>
        <w:t>у</w:t>
      </w:r>
      <w:proofErr w:type="gramEnd"/>
      <w:r>
        <w:rPr>
          <w:rFonts w:ascii="Times New Roman" w:hAnsi="Times New Roman"/>
          <w:szCs w:val="24"/>
        </w:rPr>
        <w:t xml:space="preserve"> живущих в некотором отдалении от них.</w:t>
      </w:r>
    </w:p>
    <w:p w:rsidR="0058352E" w:rsidRDefault="0058352E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58352E">
        <w:rPr>
          <w:rFonts w:ascii="Times New Roman" w:hAnsi="Times New Roman"/>
          <w:b/>
          <w:i/>
          <w:szCs w:val="24"/>
        </w:rPr>
        <w:t>Вредные привычки.</w:t>
      </w:r>
      <w:r>
        <w:rPr>
          <w:rFonts w:ascii="Times New Roman" w:hAnsi="Times New Roman"/>
          <w:szCs w:val="24"/>
        </w:rPr>
        <w:t xml:space="preserve"> К числу вредных привычек, влияющих на здоровье, нужно отнести курение, алкоголизм и наркоманию. Вполне понятно, что эти вредные привычки существенно сокращают продолжительность жизни, снижают иммунитет человека, повышают вероятность различных заболеваний. </w:t>
      </w:r>
    </w:p>
    <w:p w:rsidR="004F5944" w:rsidRDefault="006F1FE7" w:rsidP="004F59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F1FE7">
        <w:rPr>
          <w:rFonts w:ascii="Times New Roman" w:hAnsi="Times New Roman"/>
          <w:b/>
          <w:i/>
          <w:szCs w:val="24"/>
        </w:rPr>
        <w:t>Медицинское обслуживание</w:t>
      </w:r>
      <w:r>
        <w:rPr>
          <w:rFonts w:ascii="Times New Roman" w:hAnsi="Times New Roman"/>
          <w:szCs w:val="24"/>
        </w:rPr>
        <w:t xml:space="preserve">. </w:t>
      </w:r>
      <w:r w:rsidR="004F5944" w:rsidRPr="004F5944">
        <w:rPr>
          <w:rFonts w:ascii="Times New Roman" w:hAnsi="Times New Roman"/>
          <w:szCs w:val="24"/>
        </w:rPr>
        <w:t>Уже в течение четырнадцати лет в Ставропольском крае продолжается реализация национального проекта «Здоровья», а с 2019 г. национального федерально</w:t>
      </w:r>
      <w:r w:rsidR="004F5944">
        <w:rPr>
          <w:rFonts w:ascii="Times New Roman" w:hAnsi="Times New Roman"/>
          <w:szCs w:val="24"/>
        </w:rPr>
        <w:t>го проекта «Здравоохранение»</w:t>
      </w:r>
      <w:r w:rsidR="004F5944" w:rsidRPr="004F5944">
        <w:rPr>
          <w:rFonts w:ascii="Times New Roman" w:hAnsi="Times New Roman"/>
          <w:szCs w:val="24"/>
        </w:rPr>
        <w:t>, что позволило снизить многие нега</w:t>
      </w:r>
      <w:r w:rsidR="004F5944">
        <w:rPr>
          <w:rFonts w:ascii="Times New Roman" w:hAnsi="Times New Roman"/>
          <w:szCs w:val="24"/>
        </w:rPr>
        <w:t xml:space="preserve">тивные факторы, которые вызваны </w:t>
      </w:r>
      <w:r w:rsidR="004F5944" w:rsidRPr="004F5944">
        <w:rPr>
          <w:rFonts w:ascii="Times New Roman" w:hAnsi="Times New Roman"/>
          <w:szCs w:val="24"/>
        </w:rPr>
        <w:t xml:space="preserve">дефицитом недофинансирования данной сферы в 1990-х гг. Продолжает развиваться первичная медико-санитарная помощь и высокотехнологичные методы лечения. Наблюдается положительная динамика </w:t>
      </w:r>
      <w:proofErr w:type="gramStart"/>
      <w:r w:rsidR="004F5944" w:rsidRPr="004F5944">
        <w:rPr>
          <w:rFonts w:ascii="Times New Roman" w:hAnsi="Times New Roman"/>
          <w:szCs w:val="24"/>
        </w:rPr>
        <w:t>реализации программы формирования здорового образа жизни</w:t>
      </w:r>
      <w:proofErr w:type="gramEnd"/>
      <w:r w:rsidR="004F5944" w:rsidRPr="004F5944">
        <w:rPr>
          <w:rFonts w:ascii="Times New Roman" w:hAnsi="Times New Roman"/>
          <w:szCs w:val="24"/>
        </w:rPr>
        <w:t>.</w:t>
      </w:r>
    </w:p>
    <w:p w:rsidR="00AD207F" w:rsidRDefault="004F5944" w:rsidP="00AD207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Несмотря </w:t>
      </w:r>
      <w:r w:rsidR="00AD207F">
        <w:rPr>
          <w:rFonts w:ascii="Times New Roman" w:hAnsi="Times New Roman"/>
          <w:szCs w:val="24"/>
        </w:rPr>
        <w:t>на это, ряд проблем остается</w:t>
      </w:r>
      <w:proofErr w:type="gramStart"/>
      <w:r w:rsidR="00AD207F">
        <w:rPr>
          <w:rFonts w:ascii="Times New Roman" w:hAnsi="Times New Roman"/>
          <w:szCs w:val="24"/>
        </w:rPr>
        <w:t>.</w:t>
      </w:r>
      <w:proofErr w:type="gramEnd"/>
      <w:r w:rsidR="00AD207F">
        <w:rPr>
          <w:rFonts w:ascii="Times New Roman" w:hAnsi="Times New Roman"/>
          <w:szCs w:val="24"/>
        </w:rPr>
        <w:t xml:space="preserve"> В</w:t>
      </w:r>
      <w:r w:rsidR="00AD207F" w:rsidRPr="00AD207F">
        <w:rPr>
          <w:rFonts w:ascii="Times New Roman" w:hAnsi="Times New Roman"/>
          <w:szCs w:val="24"/>
        </w:rPr>
        <w:t xml:space="preserve"> настоящее время </w:t>
      </w:r>
      <w:r w:rsidR="00AD207F">
        <w:rPr>
          <w:rFonts w:ascii="Times New Roman" w:hAnsi="Times New Roman"/>
          <w:szCs w:val="24"/>
        </w:rPr>
        <w:t>сохраняются кадровые проблемы,</w:t>
      </w:r>
      <w:r w:rsidR="00AD207F" w:rsidRPr="00AD207F">
        <w:rPr>
          <w:rFonts w:ascii="Times New Roman" w:hAnsi="Times New Roman"/>
          <w:szCs w:val="24"/>
        </w:rPr>
        <w:t xml:space="preserve"> например, высока доля пенсионеров (более 24 %). То есть следует решать проблему укомплектованности медицинских учреждений кадровыми ресурсам</w:t>
      </w:r>
      <w:r w:rsidR="00AD207F">
        <w:rPr>
          <w:rFonts w:ascii="Times New Roman" w:hAnsi="Times New Roman"/>
          <w:szCs w:val="24"/>
        </w:rPr>
        <w:t>и выпускниками медицинских вузов</w:t>
      </w:r>
      <w:r w:rsidR="00AD207F" w:rsidRPr="00AD207F">
        <w:rPr>
          <w:rFonts w:ascii="Times New Roman" w:hAnsi="Times New Roman"/>
          <w:szCs w:val="24"/>
        </w:rPr>
        <w:t xml:space="preserve">. </w:t>
      </w:r>
    </w:p>
    <w:p w:rsidR="004F5944" w:rsidRPr="00AD207F" w:rsidRDefault="00AD207F" w:rsidP="00AD207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AD207F">
        <w:rPr>
          <w:rFonts w:ascii="Times New Roman" w:hAnsi="Times New Roman"/>
          <w:szCs w:val="24"/>
        </w:rPr>
        <w:t xml:space="preserve"> слабым сторон</w:t>
      </w:r>
      <w:r>
        <w:rPr>
          <w:rFonts w:ascii="Times New Roman" w:hAnsi="Times New Roman"/>
          <w:szCs w:val="24"/>
        </w:rPr>
        <w:t>ам реализации проекта</w:t>
      </w:r>
      <w:r w:rsidRPr="00AD207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можно </w:t>
      </w:r>
      <w:r w:rsidRPr="00AD207F">
        <w:rPr>
          <w:rFonts w:ascii="Times New Roman" w:hAnsi="Times New Roman"/>
          <w:szCs w:val="24"/>
        </w:rPr>
        <w:t>отнести вопрос целевой подготовки медицинских кадров; размещение центров в действующих поликлиниках, которые не обладают достаточными площадями; не все ЛПУ обеспечивают необходимые результаты работы созданных в них центров и др.</w:t>
      </w:r>
    </w:p>
    <w:p w:rsidR="006F1FE7" w:rsidRDefault="006F1FE7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 перечисленные выше факторы оказывают существенное воздействие на здоровье населения нашего края. От того, насколько внимательно правительство страны, края и мы сами будем относиться к тем или иным проблемам, и будет во многом зависеть здоровье населения нашего региона.</w:t>
      </w:r>
    </w:p>
    <w:p w:rsidR="006D3397" w:rsidRDefault="006D3397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C675E9" w:rsidRPr="001F4E35" w:rsidRDefault="00C675E9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BC27A6" w:rsidRPr="005F0B8F" w:rsidRDefault="00D4206F" w:rsidP="00E4313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Назовите и охарактеризуйте факторы окружающей (природной) среды, которые влияют на здоровье населения края. 2. Что такое «</w:t>
      </w:r>
      <w:proofErr w:type="spellStart"/>
      <w:r>
        <w:rPr>
          <w:rFonts w:ascii="Times New Roman" w:hAnsi="Times New Roman"/>
          <w:i/>
          <w:szCs w:val="24"/>
        </w:rPr>
        <w:t>дискомфортность</w:t>
      </w:r>
      <w:proofErr w:type="spellEnd"/>
      <w:r>
        <w:rPr>
          <w:rFonts w:ascii="Times New Roman" w:hAnsi="Times New Roman"/>
          <w:i/>
          <w:szCs w:val="24"/>
        </w:rPr>
        <w:t xml:space="preserve"> климата»? Какие районы Ставропольского края имеют </w:t>
      </w:r>
      <w:proofErr w:type="gramStart"/>
      <w:r>
        <w:rPr>
          <w:rFonts w:ascii="Times New Roman" w:hAnsi="Times New Roman"/>
          <w:i/>
          <w:szCs w:val="24"/>
        </w:rPr>
        <w:t>наибольшую</w:t>
      </w:r>
      <w:proofErr w:type="gram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дискомфортность</w:t>
      </w:r>
      <w:proofErr w:type="spellEnd"/>
      <w:r>
        <w:rPr>
          <w:rFonts w:ascii="Times New Roman" w:hAnsi="Times New Roman"/>
          <w:i/>
          <w:szCs w:val="24"/>
        </w:rPr>
        <w:t>?. 3. Охарактеризуйте радиационную обстановку на Ставрополье. 4. Какие социально – экономические условия влияют на здоровье населения Ставропольского края?</w:t>
      </w:r>
    </w:p>
    <w:p w:rsidR="002A3C40" w:rsidRDefault="002A3C40" w:rsidP="005F0B8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2A3C40" w:rsidRDefault="002A3C40" w:rsidP="005F0B8F">
      <w:pPr>
        <w:pStyle w:val="a4"/>
        <w:tabs>
          <w:tab w:val="left" w:pos="0"/>
        </w:tabs>
        <w:spacing w:line="240" w:lineRule="auto"/>
        <w:ind w:left="0" w:hanging="6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bookmarkStart w:id="0" w:name="_GoBack"/>
      <w:bookmarkEnd w:id="0"/>
      <w:r>
        <w:rPr>
          <w:rFonts w:ascii="Times New Roman" w:hAnsi="Times New Roman"/>
          <w:b/>
          <w:i/>
        </w:rPr>
        <w:lastRenderedPageBreak/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F5944" w:rsidRDefault="004F5944" w:rsidP="004F594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4F5944">
        <w:rPr>
          <w:rFonts w:ascii="Times New Roman" w:hAnsi="Times New Roman"/>
          <w:i/>
        </w:rPr>
        <w:t>Беляева В. А. Тенденции и перспективы развития здравоохранения в Ставропольско</w:t>
      </w:r>
      <w:r>
        <w:rPr>
          <w:rFonts w:ascii="Times New Roman" w:hAnsi="Times New Roman"/>
          <w:i/>
        </w:rPr>
        <w:t>м крае / В. А. Беляева. — Текст</w:t>
      </w:r>
      <w:r w:rsidRPr="004F5944">
        <w:rPr>
          <w:rFonts w:ascii="Times New Roman" w:hAnsi="Times New Roman"/>
          <w:i/>
        </w:rPr>
        <w:t>: непосредственный // Молодой ученый. — 2020. — № 23 (313). — С. 76-78. — URL: https://moluch.ru/archive/313/71373/ (дата обращения: 09.06.2021).</w:t>
      </w:r>
    </w:p>
    <w:p w:rsidR="004F5944" w:rsidRPr="004F5944" w:rsidRDefault="00D4206F" w:rsidP="004F594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D4206F">
        <w:rPr>
          <w:rFonts w:ascii="Times New Roman" w:hAnsi="Times New Roman"/>
          <w:i/>
        </w:rPr>
        <w:t>Доклад о состоянии и прогнозах</w:t>
      </w:r>
      <w:r>
        <w:rPr>
          <w:rFonts w:ascii="Times New Roman" w:hAnsi="Times New Roman"/>
          <w:i/>
        </w:rPr>
        <w:t xml:space="preserve"> ситуации на рынке труда Ставро</w:t>
      </w:r>
      <w:r w:rsidRPr="00D4206F">
        <w:rPr>
          <w:rFonts w:ascii="Times New Roman" w:hAnsi="Times New Roman"/>
          <w:i/>
        </w:rPr>
        <w:t>польского края. / Министерство труда и социальной защиты населения</w:t>
      </w:r>
      <w:r>
        <w:rPr>
          <w:rFonts w:ascii="Times New Roman" w:hAnsi="Times New Roman"/>
          <w:i/>
        </w:rPr>
        <w:t xml:space="preserve"> </w:t>
      </w:r>
      <w:r w:rsidRPr="00D4206F">
        <w:rPr>
          <w:rFonts w:ascii="Times New Roman" w:hAnsi="Times New Roman"/>
          <w:i/>
        </w:rPr>
        <w:t>Ставропольского края</w:t>
      </w:r>
      <w:r>
        <w:rPr>
          <w:rFonts w:ascii="Times New Roman" w:hAnsi="Times New Roman"/>
          <w:i/>
        </w:rPr>
        <w:t xml:space="preserve"> – Ставрополь</w:t>
      </w:r>
      <w:r w:rsidRPr="00D4206F">
        <w:rPr>
          <w:rFonts w:ascii="Times New Roman" w:hAnsi="Times New Roman"/>
          <w:i/>
        </w:rPr>
        <w:t>: Бюро новостей, 2018. – 40 с.</w:t>
      </w:r>
    </w:p>
    <w:p w:rsidR="00E43130" w:rsidRPr="0051551F" w:rsidRDefault="00D4206F" w:rsidP="004F594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Экология Ставропольского края: Учебник для 9 – 11 классов общеобразовательных школ Ставропольского края. – Ставрополь: </w:t>
      </w:r>
      <w:proofErr w:type="spellStart"/>
      <w:r>
        <w:rPr>
          <w:rFonts w:ascii="Times New Roman" w:hAnsi="Times New Roman"/>
          <w:i/>
        </w:rPr>
        <w:t>Сервисшкола</w:t>
      </w:r>
      <w:proofErr w:type="spellEnd"/>
      <w:r>
        <w:rPr>
          <w:rFonts w:ascii="Times New Roman" w:hAnsi="Times New Roman"/>
          <w:i/>
        </w:rPr>
        <w:t xml:space="preserve">, 2000. – 192 с. </w:t>
      </w:r>
    </w:p>
    <w:p w:rsidR="0051551F" w:rsidRPr="005F0B8F" w:rsidRDefault="0051551F" w:rsidP="004F5944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</w:p>
    <w:p w:rsidR="00436EBA" w:rsidRPr="004F49D3" w:rsidRDefault="00436EBA" w:rsidP="004F5944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2636C"/>
    <w:rsid w:val="00032557"/>
    <w:rsid w:val="00041E16"/>
    <w:rsid w:val="000457D6"/>
    <w:rsid w:val="00047587"/>
    <w:rsid w:val="00060C16"/>
    <w:rsid w:val="0007356B"/>
    <w:rsid w:val="000C284D"/>
    <w:rsid w:val="000C4F85"/>
    <w:rsid w:val="000D5E67"/>
    <w:rsid w:val="000F42E3"/>
    <w:rsid w:val="00112B3F"/>
    <w:rsid w:val="00122B07"/>
    <w:rsid w:val="0015064A"/>
    <w:rsid w:val="00160184"/>
    <w:rsid w:val="0016373C"/>
    <w:rsid w:val="00183607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1F4E35"/>
    <w:rsid w:val="00213A73"/>
    <w:rsid w:val="00213FEC"/>
    <w:rsid w:val="00222A4B"/>
    <w:rsid w:val="00233863"/>
    <w:rsid w:val="0025580D"/>
    <w:rsid w:val="002649AD"/>
    <w:rsid w:val="00274A04"/>
    <w:rsid w:val="002A3C40"/>
    <w:rsid w:val="002A4FB6"/>
    <w:rsid w:val="002C378E"/>
    <w:rsid w:val="002D3705"/>
    <w:rsid w:val="002D5A4F"/>
    <w:rsid w:val="002E1E41"/>
    <w:rsid w:val="002F7E35"/>
    <w:rsid w:val="003239EC"/>
    <w:rsid w:val="0034634F"/>
    <w:rsid w:val="00367A87"/>
    <w:rsid w:val="00372EA6"/>
    <w:rsid w:val="003736AA"/>
    <w:rsid w:val="00381693"/>
    <w:rsid w:val="0038488B"/>
    <w:rsid w:val="003A2843"/>
    <w:rsid w:val="003C2CDB"/>
    <w:rsid w:val="003C7A16"/>
    <w:rsid w:val="003F3395"/>
    <w:rsid w:val="003F55AC"/>
    <w:rsid w:val="0040493F"/>
    <w:rsid w:val="00436EBA"/>
    <w:rsid w:val="00441E6E"/>
    <w:rsid w:val="00447F28"/>
    <w:rsid w:val="0045227D"/>
    <w:rsid w:val="004767F6"/>
    <w:rsid w:val="004A43D9"/>
    <w:rsid w:val="004A5B79"/>
    <w:rsid w:val="004B0BE2"/>
    <w:rsid w:val="004B31AE"/>
    <w:rsid w:val="004B787B"/>
    <w:rsid w:val="004D65EA"/>
    <w:rsid w:val="004E38F4"/>
    <w:rsid w:val="004F49D3"/>
    <w:rsid w:val="004F5944"/>
    <w:rsid w:val="00505E81"/>
    <w:rsid w:val="0051551F"/>
    <w:rsid w:val="00520734"/>
    <w:rsid w:val="00545A97"/>
    <w:rsid w:val="00552476"/>
    <w:rsid w:val="00557937"/>
    <w:rsid w:val="0058352E"/>
    <w:rsid w:val="005A41A9"/>
    <w:rsid w:val="005A4F74"/>
    <w:rsid w:val="005B0036"/>
    <w:rsid w:val="005F09EB"/>
    <w:rsid w:val="005F0B8F"/>
    <w:rsid w:val="0061102E"/>
    <w:rsid w:val="00653078"/>
    <w:rsid w:val="006624DA"/>
    <w:rsid w:val="0067183C"/>
    <w:rsid w:val="00692571"/>
    <w:rsid w:val="00692710"/>
    <w:rsid w:val="006A56A1"/>
    <w:rsid w:val="006B2BCF"/>
    <w:rsid w:val="006B4199"/>
    <w:rsid w:val="006B6FA9"/>
    <w:rsid w:val="006C002C"/>
    <w:rsid w:val="006D3397"/>
    <w:rsid w:val="006D66B2"/>
    <w:rsid w:val="006E3097"/>
    <w:rsid w:val="006E55A6"/>
    <w:rsid w:val="006F1FE7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042"/>
    <w:rsid w:val="007C3BB3"/>
    <w:rsid w:val="007D4C9C"/>
    <w:rsid w:val="007D500D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94DBA"/>
    <w:rsid w:val="008E7E38"/>
    <w:rsid w:val="008F4D69"/>
    <w:rsid w:val="008F7985"/>
    <w:rsid w:val="00920479"/>
    <w:rsid w:val="00924A6C"/>
    <w:rsid w:val="00932FE8"/>
    <w:rsid w:val="00944800"/>
    <w:rsid w:val="00947B5F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9F0C71"/>
    <w:rsid w:val="00A07DCA"/>
    <w:rsid w:val="00A13A5B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207F"/>
    <w:rsid w:val="00AD6044"/>
    <w:rsid w:val="00B061F7"/>
    <w:rsid w:val="00B11DF9"/>
    <w:rsid w:val="00B1747B"/>
    <w:rsid w:val="00BC27A6"/>
    <w:rsid w:val="00BF578F"/>
    <w:rsid w:val="00C17134"/>
    <w:rsid w:val="00C4213A"/>
    <w:rsid w:val="00C454C5"/>
    <w:rsid w:val="00C52722"/>
    <w:rsid w:val="00C52DB5"/>
    <w:rsid w:val="00C57DF2"/>
    <w:rsid w:val="00C60C09"/>
    <w:rsid w:val="00C6165B"/>
    <w:rsid w:val="00C675E9"/>
    <w:rsid w:val="00C67E06"/>
    <w:rsid w:val="00C705AA"/>
    <w:rsid w:val="00C764A8"/>
    <w:rsid w:val="00CB675B"/>
    <w:rsid w:val="00CB67D8"/>
    <w:rsid w:val="00CD2E36"/>
    <w:rsid w:val="00CE15A7"/>
    <w:rsid w:val="00CE2A4B"/>
    <w:rsid w:val="00CE70CC"/>
    <w:rsid w:val="00D06A95"/>
    <w:rsid w:val="00D079EA"/>
    <w:rsid w:val="00D1349D"/>
    <w:rsid w:val="00D3329B"/>
    <w:rsid w:val="00D4206F"/>
    <w:rsid w:val="00D733D4"/>
    <w:rsid w:val="00D74ABC"/>
    <w:rsid w:val="00D81F55"/>
    <w:rsid w:val="00D82F2A"/>
    <w:rsid w:val="00D85A30"/>
    <w:rsid w:val="00D9093A"/>
    <w:rsid w:val="00DC2478"/>
    <w:rsid w:val="00DC7DF0"/>
    <w:rsid w:val="00DD50CF"/>
    <w:rsid w:val="00DE4351"/>
    <w:rsid w:val="00E03554"/>
    <w:rsid w:val="00E05D71"/>
    <w:rsid w:val="00E31FF5"/>
    <w:rsid w:val="00E43130"/>
    <w:rsid w:val="00E4626C"/>
    <w:rsid w:val="00E72B1D"/>
    <w:rsid w:val="00E74914"/>
    <w:rsid w:val="00E76E48"/>
    <w:rsid w:val="00E9386A"/>
    <w:rsid w:val="00EB0736"/>
    <w:rsid w:val="00EB2B12"/>
    <w:rsid w:val="00EB5DDB"/>
    <w:rsid w:val="00EC11B3"/>
    <w:rsid w:val="00EF2ACB"/>
    <w:rsid w:val="00F2115A"/>
    <w:rsid w:val="00F30D69"/>
    <w:rsid w:val="00F56F59"/>
    <w:rsid w:val="00F62048"/>
    <w:rsid w:val="00F7522E"/>
    <w:rsid w:val="00F905CD"/>
    <w:rsid w:val="00FA452F"/>
    <w:rsid w:val="00FB416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CE16-F70F-42AD-A2A2-EA5D2A18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35</cp:revision>
  <dcterms:created xsi:type="dcterms:W3CDTF">2020-04-22T12:48:00Z</dcterms:created>
  <dcterms:modified xsi:type="dcterms:W3CDTF">2021-06-09T12:26:00Z</dcterms:modified>
</cp:coreProperties>
</file>