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494907" w:rsidRPr="00494907">
        <w:rPr>
          <w:rFonts w:ascii="Times New Roman" w:hAnsi="Times New Roman"/>
          <w:b/>
          <w:szCs w:val="24"/>
        </w:rPr>
        <w:t xml:space="preserve">Демографическая ситуация и здоровье населения </w:t>
      </w:r>
      <w:r w:rsidR="00494907">
        <w:rPr>
          <w:rFonts w:ascii="Times New Roman" w:hAnsi="Times New Roman"/>
          <w:b/>
          <w:szCs w:val="24"/>
        </w:rPr>
        <w:t xml:space="preserve">Ставропольского </w:t>
      </w:r>
      <w:r w:rsidR="00494907" w:rsidRPr="00494907">
        <w:rPr>
          <w:rFonts w:ascii="Times New Roman" w:hAnsi="Times New Roman"/>
          <w:b/>
          <w:szCs w:val="24"/>
        </w:rPr>
        <w:t>края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EB4D28" w:rsidP="00A13A5B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Демографическая ситуация в крае.</w:t>
      </w:r>
    </w:p>
    <w:p w:rsidR="00A13A5B" w:rsidRDefault="00D11943" w:rsidP="00A13A5B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Миграция населения в крае.</w:t>
      </w:r>
    </w:p>
    <w:p w:rsidR="002B7D2D" w:rsidRDefault="002B7D2D" w:rsidP="002B7D2D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2B7D2D">
        <w:rPr>
          <w:rFonts w:ascii="Times New Roman" w:hAnsi="Times New Roman"/>
          <w:szCs w:val="24"/>
        </w:rPr>
        <w:t>Меры по сохранению и укреплению здоровья населения в Ставропольском крае</w:t>
      </w:r>
      <w:r>
        <w:rPr>
          <w:rFonts w:ascii="Times New Roman" w:hAnsi="Times New Roman"/>
          <w:szCs w:val="24"/>
        </w:rPr>
        <w:t>.</w:t>
      </w:r>
    </w:p>
    <w:p w:rsidR="00AE5C4D" w:rsidRPr="00AE5C4D" w:rsidRDefault="00AE5C4D" w:rsidP="00AE5C4D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Приоритетные направления демографического развития в крае</w:t>
      </w:r>
      <w:r>
        <w:rPr>
          <w:rFonts w:ascii="Times New Roman" w:hAnsi="Times New Roman"/>
          <w:szCs w:val="24"/>
        </w:rPr>
        <w:t>.</w:t>
      </w:r>
    </w:p>
    <w:p w:rsidR="00D11943" w:rsidRPr="00A13A5B" w:rsidRDefault="00D11943" w:rsidP="002B7D2D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D9093A" w:rsidRPr="004B0BE2" w:rsidRDefault="00D9093A" w:rsidP="00A13A5B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2C378E" w:rsidRPr="002C378E" w:rsidRDefault="00EB4D28" w:rsidP="002C378E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Демографическая ситуация в крае</w:t>
      </w:r>
    </w:p>
    <w:p w:rsidR="00436EBA" w:rsidRPr="006C002C" w:rsidRDefault="00436EBA" w:rsidP="00D3329B">
      <w:pPr>
        <w:pStyle w:val="a4"/>
        <w:spacing w:after="0" w:line="240" w:lineRule="auto"/>
        <w:ind w:left="3054" w:firstLine="0"/>
        <w:jc w:val="both"/>
        <w:rPr>
          <w:rFonts w:ascii="Times New Roman" w:hAnsi="Times New Roman"/>
          <w:b/>
          <w:sz w:val="8"/>
          <w:szCs w:val="24"/>
        </w:rPr>
      </w:pPr>
    </w:p>
    <w:p w:rsidR="0015064A" w:rsidRDefault="00494907" w:rsidP="0015064A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Демографическая ситуация в стране и любом регионе находится в тесной зависимости от нескольких факторов. Эти факторы можно условно подразделить на несколько основных групп. Первая – социально – экономические – уровень жизни и доходы населения, условия труда и продолжительность жизни; вторая – экологические – состояние окружающей среды; третья – демографические – различия в уровнях рождаемости отдельных возрастных и этнических групп населения.</w:t>
      </w:r>
    </w:p>
    <w:p w:rsidR="00ED51F0" w:rsidRDefault="00ED51F0" w:rsidP="0015064A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известно, на численность населения влияют два основных показателя – естественный прирост (рождаемость минус смертность) и механический или миграционный прирост (разница между </w:t>
      </w:r>
      <w:proofErr w:type="gramStart"/>
      <w:r>
        <w:rPr>
          <w:rFonts w:ascii="Times New Roman" w:hAnsi="Times New Roman"/>
        </w:rPr>
        <w:t>прибывшими</w:t>
      </w:r>
      <w:proofErr w:type="gramEnd"/>
      <w:r>
        <w:rPr>
          <w:rFonts w:ascii="Times New Roman" w:hAnsi="Times New Roman"/>
        </w:rPr>
        <w:t xml:space="preserve"> и выбывшими).</w:t>
      </w:r>
    </w:p>
    <w:p w:rsidR="00ED51F0" w:rsidRPr="00ED51F0" w:rsidRDefault="00ED51F0" w:rsidP="00ED51F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ED51F0">
        <w:rPr>
          <w:rFonts w:ascii="Times New Roman" w:hAnsi="Times New Roman"/>
        </w:rPr>
        <w:t>Численность населения Ставропольского края по состоянию на 1 января 2020 года составила 2 803,6 тыс. человек. За 2019 год отмечается естественная убыль населения – 3 669 человек и миграционный прирост населения – 11 999 человек. Миграционный прирост населения заместил естественную убыль и впервые с 2016 года обеспечил прирост населения.</w:t>
      </w:r>
    </w:p>
    <w:p w:rsidR="00ED51F0" w:rsidRDefault="00ED51F0" w:rsidP="00ED51F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ED51F0">
        <w:rPr>
          <w:rFonts w:ascii="Times New Roman" w:hAnsi="Times New Roman"/>
        </w:rPr>
        <w:t>На демографическую ситуацию оказывают влияние некото</w:t>
      </w:r>
      <w:r w:rsidR="005F0963">
        <w:rPr>
          <w:rFonts w:ascii="Times New Roman" w:hAnsi="Times New Roman"/>
        </w:rPr>
        <w:t>рые нега</w:t>
      </w:r>
      <w:r w:rsidRPr="00ED51F0">
        <w:rPr>
          <w:rFonts w:ascii="Times New Roman" w:hAnsi="Times New Roman"/>
        </w:rPr>
        <w:t>тивные тенденции, такие как ухудшение соотношения полов (преобладание женского населения на 15,0 %), сокращение числа женщин репродуктивного возраста (20-39 лет) на 8,2 тыс. человек в 2019 году по сравнению с 2018 годом</w:t>
      </w:r>
      <w:r w:rsidR="005F0963">
        <w:rPr>
          <w:rFonts w:ascii="Times New Roman" w:hAnsi="Times New Roman"/>
        </w:rPr>
        <w:t>.</w:t>
      </w:r>
    </w:p>
    <w:p w:rsidR="005F0963" w:rsidRDefault="005F0963" w:rsidP="00ED51F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F0963">
        <w:rPr>
          <w:rFonts w:ascii="Times New Roman" w:hAnsi="Times New Roman"/>
        </w:rPr>
        <w:t>В 2019 году в Ставропольском крае родилось 27 974 ребенка, что на 2 696 детей меньше, чем за 2018 год. Коэффициент</w:t>
      </w:r>
      <w:r>
        <w:rPr>
          <w:rFonts w:ascii="Times New Roman" w:hAnsi="Times New Roman"/>
        </w:rPr>
        <w:t xml:space="preserve"> рождаемости в 2019 году снизил</w:t>
      </w:r>
      <w:r w:rsidRPr="005F0963">
        <w:rPr>
          <w:rFonts w:ascii="Times New Roman" w:hAnsi="Times New Roman"/>
        </w:rPr>
        <w:t>ся по сравнению с 2018 годом на 9,1 % и соста</w:t>
      </w:r>
      <w:r>
        <w:rPr>
          <w:rFonts w:ascii="Times New Roman" w:hAnsi="Times New Roman"/>
        </w:rPr>
        <w:t>вил 10,0 на 1000 человек населе</w:t>
      </w:r>
      <w:r w:rsidRPr="005F0963">
        <w:rPr>
          <w:rFonts w:ascii="Times New Roman" w:hAnsi="Times New Roman"/>
        </w:rPr>
        <w:t>ния, что ниже среднероссийского показателя на 0,9 %.</w:t>
      </w:r>
    </w:p>
    <w:p w:rsidR="005F0963" w:rsidRDefault="005F0963" w:rsidP="00ED51F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F0963">
        <w:rPr>
          <w:rFonts w:ascii="Times New Roman" w:hAnsi="Times New Roman"/>
        </w:rPr>
        <w:t xml:space="preserve">В целом по краю число </w:t>
      </w:r>
      <w:proofErr w:type="gramStart"/>
      <w:r w:rsidRPr="005F0963">
        <w:rPr>
          <w:rFonts w:ascii="Times New Roman" w:hAnsi="Times New Roman"/>
        </w:rPr>
        <w:t>умерших</w:t>
      </w:r>
      <w:proofErr w:type="gramEnd"/>
      <w:r w:rsidRPr="005F0963">
        <w:rPr>
          <w:rFonts w:ascii="Times New Roman" w:hAnsi="Times New Roman"/>
        </w:rPr>
        <w:t xml:space="preserve"> на 11,6 % превысило число родившихся. </w:t>
      </w:r>
      <w:proofErr w:type="gramStart"/>
      <w:r w:rsidRPr="005F0963">
        <w:rPr>
          <w:rFonts w:ascii="Times New Roman" w:hAnsi="Times New Roman"/>
        </w:rPr>
        <w:t xml:space="preserve">Естественный прирост населения </w:t>
      </w:r>
      <w:r>
        <w:rPr>
          <w:rFonts w:ascii="Times New Roman" w:hAnsi="Times New Roman"/>
        </w:rPr>
        <w:t xml:space="preserve">был </w:t>
      </w:r>
      <w:r w:rsidRPr="005F0963">
        <w:rPr>
          <w:rFonts w:ascii="Times New Roman" w:hAnsi="Times New Roman"/>
        </w:rPr>
        <w:t>зарегистрирован на территории 7 муниципальных районов и городских округов края, особенно заметный – в городах Ставрополе (948 человек), Ессентуки (136 человек), Шпаковском (260 человек) и Курском (90 человек) муниципальных районах, Нефтекумском (67 человек) и Кировском (37 человек) городских округах.</w:t>
      </w:r>
      <w:proofErr w:type="gramEnd"/>
    </w:p>
    <w:p w:rsidR="00B511BB" w:rsidRPr="00B511BB" w:rsidRDefault="00B511BB" w:rsidP="00B511BB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B511BB">
        <w:rPr>
          <w:rFonts w:ascii="Times New Roman" w:hAnsi="Times New Roman"/>
        </w:rPr>
        <w:t>В 2019 году уровень смертности составил 11,3 случая на 1000 человек населения, по сравнению с 2018 годом он сн</w:t>
      </w:r>
      <w:r>
        <w:rPr>
          <w:rFonts w:ascii="Times New Roman" w:hAnsi="Times New Roman"/>
        </w:rPr>
        <w:t>изился на 1,7 %. В городской ме</w:t>
      </w:r>
      <w:r w:rsidRPr="00B511BB">
        <w:rPr>
          <w:rFonts w:ascii="Times New Roman" w:hAnsi="Times New Roman"/>
        </w:rPr>
        <w:t>стности уровень смертности на 10,0 % ниже, чем в сель</w:t>
      </w:r>
      <w:r>
        <w:rPr>
          <w:rFonts w:ascii="Times New Roman" w:hAnsi="Times New Roman"/>
        </w:rPr>
        <w:t>ской</w:t>
      </w:r>
      <w:r w:rsidRPr="00B511BB">
        <w:rPr>
          <w:rFonts w:ascii="Times New Roman" w:hAnsi="Times New Roman"/>
        </w:rPr>
        <w:t>.</w:t>
      </w:r>
      <w:proofErr w:type="gramEnd"/>
    </w:p>
    <w:p w:rsidR="00ED51F0" w:rsidRDefault="00B511BB" w:rsidP="00B511B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B511BB">
        <w:rPr>
          <w:rFonts w:ascii="Times New Roman" w:hAnsi="Times New Roman"/>
        </w:rPr>
        <w:t>Основными причинами смертности на</w:t>
      </w:r>
      <w:r>
        <w:rPr>
          <w:rFonts w:ascii="Times New Roman" w:hAnsi="Times New Roman"/>
        </w:rPr>
        <w:t>селения по-прежнему остаются за</w:t>
      </w:r>
      <w:r w:rsidRPr="00B511BB">
        <w:rPr>
          <w:rFonts w:ascii="Times New Roman" w:hAnsi="Times New Roman"/>
        </w:rPr>
        <w:t xml:space="preserve">болевания системы кровообращения – 55,1 </w:t>
      </w:r>
      <w:r>
        <w:rPr>
          <w:rFonts w:ascii="Times New Roman" w:hAnsi="Times New Roman"/>
        </w:rPr>
        <w:t xml:space="preserve">% от общего числа </w:t>
      </w:r>
      <w:proofErr w:type="gramStart"/>
      <w:r>
        <w:rPr>
          <w:rFonts w:ascii="Times New Roman" w:hAnsi="Times New Roman"/>
        </w:rPr>
        <w:t>умерших</w:t>
      </w:r>
      <w:proofErr w:type="gramEnd"/>
      <w:r>
        <w:rPr>
          <w:rFonts w:ascii="Times New Roman" w:hAnsi="Times New Roman"/>
        </w:rPr>
        <w:t>, ново</w:t>
      </w:r>
      <w:r w:rsidRPr="00B511BB">
        <w:rPr>
          <w:rFonts w:ascii="Times New Roman" w:hAnsi="Times New Roman"/>
        </w:rPr>
        <w:t>образования – 14,9 %, и внешние причины – 5,7 %.</w:t>
      </w:r>
    </w:p>
    <w:p w:rsidR="00EB4D28" w:rsidRDefault="00EB4D28" w:rsidP="00B511B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EB4D28">
        <w:rPr>
          <w:rFonts w:ascii="Times New Roman" w:hAnsi="Times New Roman"/>
        </w:rPr>
        <w:t xml:space="preserve">В 2019 году наблюдалось снижение уровня смертности населения края от новообразований на 2,8 %. В группе неестественных причин смерти произошло </w:t>
      </w:r>
      <w:r w:rsidRPr="00EB4D28">
        <w:rPr>
          <w:rFonts w:ascii="Times New Roman" w:hAnsi="Times New Roman"/>
        </w:rPr>
        <w:lastRenderedPageBreak/>
        <w:t>значительное снижение уровня смертности от транспортных травм, самоубийств, утоплений.</w:t>
      </w:r>
    </w:p>
    <w:p w:rsidR="00AE5C4D" w:rsidRDefault="00AE5C4D" w:rsidP="00B511BB">
      <w:pPr>
        <w:spacing w:after="0" w:line="240" w:lineRule="auto"/>
        <w:ind w:firstLine="680"/>
        <w:jc w:val="both"/>
        <w:rPr>
          <w:rFonts w:ascii="Times New Roman" w:hAnsi="Times New Roman"/>
        </w:rPr>
      </w:pPr>
    </w:p>
    <w:p w:rsidR="00EB4D28" w:rsidRDefault="00EB4D28" w:rsidP="00EB4D28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EB4D28">
        <w:rPr>
          <w:rFonts w:ascii="Times New Roman" w:hAnsi="Times New Roman"/>
          <w:b/>
        </w:rPr>
        <w:t>Миграция населения</w:t>
      </w:r>
      <w:r w:rsidR="00D11943">
        <w:rPr>
          <w:rFonts w:ascii="Times New Roman" w:hAnsi="Times New Roman"/>
          <w:b/>
        </w:rPr>
        <w:t xml:space="preserve"> в крае</w:t>
      </w:r>
    </w:p>
    <w:p w:rsidR="00AE5C4D" w:rsidRPr="00AE5C4D" w:rsidRDefault="00AE5C4D" w:rsidP="00AE5C4D">
      <w:pPr>
        <w:pStyle w:val="a4"/>
        <w:spacing w:after="0" w:line="240" w:lineRule="auto"/>
        <w:ind w:left="0" w:firstLine="0"/>
        <w:rPr>
          <w:rFonts w:ascii="Times New Roman" w:hAnsi="Times New Roman"/>
          <w:b/>
          <w:sz w:val="14"/>
        </w:rPr>
      </w:pPr>
    </w:p>
    <w:p w:rsidR="00ED51F0" w:rsidRDefault="00EB4D28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EB4D28">
        <w:rPr>
          <w:rFonts w:ascii="Times New Roman" w:hAnsi="Times New Roman"/>
        </w:rPr>
        <w:t>В 2019 году на территорию Ставро</w:t>
      </w:r>
      <w:r w:rsidR="00951620">
        <w:rPr>
          <w:rFonts w:ascii="Times New Roman" w:hAnsi="Times New Roman"/>
        </w:rPr>
        <w:t xml:space="preserve">польского края, исключая </w:t>
      </w:r>
      <w:proofErr w:type="spellStart"/>
      <w:r w:rsidR="00951620">
        <w:rPr>
          <w:rFonts w:ascii="Times New Roman" w:hAnsi="Times New Roman"/>
        </w:rPr>
        <w:t>внутри</w:t>
      </w:r>
      <w:r w:rsidRPr="00EB4D28">
        <w:rPr>
          <w:rFonts w:ascii="Times New Roman" w:hAnsi="Times New Roman"/>
        </w:rPr>
        <w:t>краевую</w:t>
      </w:r>
      <w:proofErr w:type="spellEnd"/>
      <w:r w:rsidRPr="00EB4D28">
        <w:rPr>
          <w:rFonts w:ascii="Times New Roman" w:hAnsi="Times New Roman"/>
        </w:rPr>
        <w:t xml:space="preserve"> миграцию, прибыло 56 384 человека, выбыло из края 44 385 человек.</w:t>
      </w:r>
    </w:p>
    <w:p w:rsidR="00ED51F0" w:rsidRDefault="008C2FCE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C2FCE">
        <w:rPr>
          <w:rFonts w:ascii="Times New Roman" w:hAnsi="Times New Roman"/>
        </w:rPr>
        <w:t>В 2019 году в Ставропольском крае был зарегистрирован миграционный прирост населения – 11 999 человек, в том числе по международной миграции – 10 847 человек. В пределах края сменили место жительства 41 070 человек. Объем межрегиональной миграции (сумма числа прибывших и выбывших) снизился на 3 158 человек и составил 77 732 человек.</w:t>
      </w:r>
    </w:p>
    <w:p w:rsidR="008C2FCE" w:rsidRDefault="008C2FCE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C2FCE">
        <w:rPr>
          <w:rFonts w:ascii="Times New Roman" w:hAnsi="Times New Roman"/>
        </w:rPr>
        <w:t>Объем международной миграции (сумма прибывших и выбывших) вырос в 2,2 раза и составил 23 037 человек.</w:t>
      </w:r>
    </w:p>
    <w:p w:rsidR="008C2FCE" w:rsidRPr="008C2FCE" w:rsidRDefault="008C2FCE" w:rsidP="008C2FCE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spellStart"/>
      <w:r w:rsidRPr="008C2FCE">
        <w:rPr>
          <w:rFonts w:ascii="Times New Roman" w:hAnsi="Times New Roman"/>
        </w:rPr>
        <w:t>Внутрикраевые</w:t>
      </w:r>
      <w:proofErr w:type="spellEnd"/>
      <w:r w:rsidRPr="008C2FCE">
        <w:rPr>
          <w:rFonts w:ascii="Times New Roman" w:hAnsi="Times New Roman"/>
        </w:rPr>
        <w:t xml:space="preserve"> перемещения составляют 5</w:t>
      </w:r>
      <w:r>
        <w:rPr>
          <w:rFonts w:ascii="Times New Roman" w:hAnsi="Times New Roman"/>
        </w:rPr>
        <w:t>1,0 % от общего объема ми</w:t>
      </w:r>
      <w:r w:rsidRPr="008C2FCE">
        <w:rPr>
          <w:rFonts w:ascii="Times New Roman" w:hAnsi="Times New Roman"/>
        </w:rPr>
        <w:t>грации. В разрезе территорий края максима</w:t>
      </w:r>
      <w:r>
        <w:rPr>
          <w:rFonts w:ascii="Times New Roman" w:hAnsi="Times New Roman"/>
        </w:rPr>
        <w:t>льный объем миграции был зареги</w:t>
      </w:r>
      <w:r w:rsidRPr="008C2FCE">
        <w:rPr>
          <w:rFonts w:ascii="Times New Roman" w:hAnsi="Times New Roman"/>
        </w:rPr>
        <w:t xml:space="preserve">стрирован в городе Ставрополе (37 216 человек), городе-курорте Пятигорске (12 384 человека) и в Шпаковском муниципальном районе (10 657 человек). Наименее активно миграционные процессы происходили в </w:t>
      </w:r>
      <w:proofErr w:type="spellStart"/>
      <w:r w:rsidRPr="008C2FCE">
        <w:rPr>
          <w:rFonts w:ascii="Times New Roman" w:hAnsi="Times New Roman"/>
        </w:rPr>
        <w:t>Степновском</w:t>
      </w:r>
      <w:proofErr w:type="spellEnd"/>
      <w:r w:rsidRPr="008C2FCE">
        <w:rPr>
          <w:rFonts w:ascii="Times New Roman" w:hAnsi="Times New Roman"/>
        </w:rPr>
        <w:t xml:space="preserve">, </w:t>
      </w:r>
      <w:proofErr w:type="spellStart"/>
      <w:r w:rsidRPr="008C2FCE">
        <w:rPr>
          <w:rFonts w:ascii="Times New Roman" w:hAnsi="Times New Roman"/>
        </w:rPr>
        <w:t>Арзгирском</w:t>
      </w:r>
      <w:proofErr w:type="spellEnd"/>
      <w:r w:rsidRPr="008C2FCE">
        <w:rPr>
          <w:rFonts w:ascii="Times New Roman" w:hAnsi="Times New Roman"/>
        </w:rPr>
        <w:t xml:space="preserve"> и </w:t>
      </w:r>
      <w:proofErr w:type="gramStart"/>
      <w:r w:rsidRPr="008C2FCE">
        <w:rPr>
          <w:rFonts w:ascii="Times New Roman" w:hAnsi="Times New Roman"/>
        </w:rPr>
        <w:t>Туркменском</w:t>
      </w:r>
      <w:proofErr w:type="gramEnd"/>
      <w:r w:rsidRPr="008C2FCE">
        <w:rPr>
          <w:rFonts w:ascii="Times New Roman" w:hAnsi="Times New Roman"/>
        </w:rPr>
        <w:t xml:space="preserve"> муниципальных районах.</w:t>
      </w:r>
    </w:p>
    <w:p w:rsidR="008C2FCE" w:rsidRPr="008C2FCE" w:rsidRDefault="008C2FCE" w:rsidP="008C2FC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C2FCE">
        <w:rPr>
          <w:rFonts w:ascii="Times New Roman" w:hAnsi="Times New Roman"/>
        </w:rPr>
        <w:t xml:space="preserve">В 2019 году в 24 территориях края </w:t>
      </w:r>
      <w:r>
        <w:rPr>
          <w:rFonts w:ascii="Times New Roman" w:hAnsi="Times New Roman"/>
        </w:rPr>
        <w:t>отмечался миграционный отток на</w:t>
      </w:r>
      <w:r w:rsidRPr="008C2FCE">
        <w:rPr>
          <w:rFonts w:ascii="Times New Roman" w:hAnsi="Times New Roman"/>
        </w:rPr>
        <w:t xml:space="preserve">селения, максимальный – </w:t>
      </w:r>
      <w:proofErr w:type="gramStart"/>
      <w:r w:rsidRPr="008C2FCE">
        <w:rPr>
          <w:rFonts w:ascii="Times New Roman" w:hAnsi="Times New Roman"/>
        </w:rPr>
        <w:t>в</w:t>
      </w:r>
      <w:proofErr w:type="gramEnd"/>
      <w:r w:rsidRPr="008C2FCE">
        <w:rPr>
          <w:rFonts w:ascii="Times New Roman" w:hAnsi="Times New Roman"/>
        </w:rPr>
        <w:t xml:space="preserve"> </w:t>
      </w:r>
      <w:proofErr w:type="gramStart"/>
      <w:r w:rsidRPr="008C2FCE">
        <w:rPr>
          <w:rFonts w:ascii="Times New Roman" w:hAnsi="Times New Roman"/>
        </w:rPr>
        <w:t>Георгиевском</w:t>
      </w:r>
      <w:proofErr w:type="gramEnd"/>
      <w:r w:rsidRPr="008C2FCE">
        <w:rPr>
          <w:rFonts w:ascii="Times New Roman" w:hAnsi="Times New Roman"/>
        </w:rPr>
        <w:t xml:space="preserve"> городском округе (- 851 человек) и в Буденновском муниципальном районе (- 8</w:t>
      </w:r>
      <w:r>
        <w:rPr>
          <w:rFonts w:ascii="Times New Roman" w:hAnsi="Times New Roman"/>
        </w:rPr>
        <w:t>24 человека). Самый высокий при</w:t>
      </w:r>
      <w:r w:rsidRPr="008C2FCE">
        <w:rPr>
          <w:rFonts w:ascii="Times New Roman" w:hAnsi="Times New Roman"/>
        </w:rPr>
        <w:t>рост населения за счет миграции зарегистри</w:t>
      </w:r>
      <w:r>
        <w:rPr>
          <w:rFonts w:ascii="Times New Roman" w:hAnsi="Times New Roman"/>
        </w:rPr>
        <w:t>рован на территории города Став</w:t>
      </w:r>
      <w:r w:rsidRPr="008C2FCE">
        <w:rPr>
          <w:rFonts w:ascii="Times New Roman" w:hAnsi="Times New Roman"/>
        </w:rPr>
        <w:t>рополя (12 360 человек).</w:t>
      </w:r>
    </w:p>
    <w:p w:rsidR="008C2FCE" w:rsidRPr="008C2FCE" w:rsidRDefault="008C2FCE" w:rsidP="008C2FC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C2FCE">
        <w:rPr>
          <w:rFonts w:ascii="Times New Roman" w:hAnsi="Times New Roman"/>
        </w:rPr>
        <w:t xml:space="preserve">Объем межрегиональной миграции в 2019 году сократился на 3,9 % по сравнению с 2018 годом. Вместе с тем в 2019 </w:t>
      </w:r>
      <w:proofErr w:type="gramStart"/>
      <w:r w:rsidRPr="008C2FCE">
        <w:rPr>
          <w:rFonts w:ascii="Times New Roman" w:hAnsi="Times New Roman"/>
        </w:rPr>
        <w:t>году достигнут</w:t>
      </w:r>
      <w:proofErr w:type="gramEnd"/>
      <w:r w:rsidRPr="008C2FCE">
        <w:rPr>
          <w:rFonts w:ascii="Times New Roman" w:hAnsi="Times New Roman"/>
        </w:rPr>
        <w:t xml:space="preserve"> миграционный прирост по межрегиональному потоку в количестве 1 152 человека, тогда как в 2018 году наблюдалась миграционная убыль 4 948 человек.</w:t>
      </w:r>
    </w:p>
    <w:p w:rsidR="008C2FCE" w:rsidRDefault="008C2FCE" w:rsidP="008C2FC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C2FCE">
        <w:rPr>
          <w:rFonts w:ascii="Times New Roman" w:hAnsi="Times New Roman"/>
        </w:rPr>
        <w:t>Основным источником прироста численности населения края по внешней миграции остается международная миграция</w:t>
      </w:r>
      <w:r>
        <w:rPr>
          <w:rFonts w:ascii="Times New Roman" w:hAnsi="Times New Roman"/>
        </w:rPr>
        <w:t>. В миграционном обмене со стра</w:t>
      </w:r>
      <w:r w:rsidRPr="008C2FCE">
        <w:rPr>
          <w:rFonts w:ascii="Times New Roman" w:hAnsi="Times New Roman"/>
        </w:rPr>
        <w:t>нами СНГ число прибывших в 2,5 раза превысило число выбывших, с другими зарубежными странами – в 4,5 раза.</w:t>
      </w:r>
    </w:p>
    <w:p w:rsidR="00951620" w:rsidRDefault="00951620" w:rsidP="008C2FCE">
      <w:pPr>
        <w:spacing w:after="0" w:line="240" w:lineRule="auto"/>
        <w:ind w:firstLine="680"/>
        <w:jc w:val="both"/>
        <w:rPr>
          <w:rFonts w:ascii="Times New Roman" w:hAnsi="Times New Roman"/>
        </w:rPr>
      </w:pPr>
    </w:p>
    <w:p w:rsidR="008C2FCE" w:rsidRPr="00D11943" w:rsidRDefault="00D11943" w:rsidP="00D11943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Меры</w:t>
      </w:r>
      <w:r w:rsidRPr="00D11943">
        <w:rPr>
          <w:rFonts w:ascii="Times New Roman" w:hAnsi="Times New Roman"/>
          <w:b/>
        </w:rPr>
        <w:t xml:space="preserve"> по сохранению и укреплению здоровья населения</w:t>
      </w:r>
      <w:r>
        <w:rPr>
          <w:rFonts w:ascii="Times New Roman" w:hAnsi="Times New Roman"/>
          <w:b/>
        </w:rPr>
        <w:t xml:space="preserve"> в Ставропольском крае</w:t>
      </w:r>
    </w:p>
    <w:p w:rsidR="00ED51F0" w:rsidRPr="00AE5C4D" w:rsidRDefault="00ED51F0" w:rsidP="00D11943">
      <w:pPr>
        <w:spacing w:after="0" w:line="240" w:lineRule="auto"/>
        <w:ind w:firstLine="0"/>
        <w:jc w:val="center"/>
        <w:rPr>
          <w:rFonts w:ascii="Times New Roman" w:hAnsi="Times New Roman"/>
          <w:b/>
          <w:sz w:val="16"/>
        </w:rPr>
      </w:pPr>
    </w:p>
    <w:p w:rsidR="00D11943" w:rsidRDefault="00951620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улучшения демографической ситуации на территории Ставропольского края проводится целы</w:t>
      </w:r>
      <w:r w:rsidR="00D11943">
        <w:rPr>
          <w:rFonts w:ascii="Times New Roman" w:hAnsi="Times New Roman"/>
        </w:rPr>
        <w:t>й ряд мер:</w:t>
      </w:r>
    </w:p>
    <w:p w:rsidR="00D11943" w:rsidRDefault="00D11943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меры по улучшению</w:t>
      </w:r>
      <w:r w:rsidR="00951620">
        <w:rPr>
          <w:rFonts w:ascii="Times New Roman" w:hAnsi="Times New Roman"/>
        </w:rPr>
        <w:t xml:space="preserve"> социально- экономической ситуации</w:t>
      </w:r>
      <w:r>
        <w:rPr>
          <w:rFonts w:ascii="Times New Roman" w:hAnsi="Times New Roman"/>
        </w:rPr>
        <w:t xml:space="preserve"> в крае;</w:t>
      </w:r>
    </w:p>
    <w:p w:rsidR="00D11943" w:rsidRDefault="00D11943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9516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D11943">
        <w:rPr>
          <w:rFonts w:ascii="Times New Roman" w:hAnsi="Times New Roman"/>
        </w:rPr>
        <w:t>еры по сохранению и укреплению здоровья населения</w:t>
      </w:r>
      <w:r>
        <w:rPr>
          <w:rFonts w:ascii="Times New Roman" w:hAnsi="Times New Roman"/>
        </w:rPr>
        <w:t>;</w:t>
      </w:r>
    </w:p>
    <w:p w:rsidR="00D11943" w:rsidRPr="00D11943" w:rsidRDefault="00D11943" w:rsidP="00D11943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D11943">
        <w:rPr>
          <w:rFonts w:ascii="Times New Roman" w:hAnsi="Times New Roman"/>
        </w:rPr>
        <w:t>еры системы социальной защиты семей с детьми</w:t>
      </w:r>
      <w:r>
        <w:rPr>
          <w:rFonts w:ascii="Times New Roman" w:hAnsi="Times New Roman"/>
        </w:rPr>
        <w:t>;</w:t>
      </w:r>
    </w:p>
    <w:p w:rsidR="00ED51F0" w:rsidRDefault="00D11943" w:rsidP="00D11943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D11943">
        <w:rPr>
          <w:rFonts w:ascii="Times New Roman" w:hAnsi="Times New Roman"/>
        </w:rPr>
        <w:t>еры в сфере обеспечения доступности дошкольного образования детей</w:t>
      </w:r>
      <w:r>
        <w:rPr>
          <w:rFonts w:ascii="Times New Roman" w:hAnsi="Times New Roman"/>
        </w:rPr>
        <w:t>;</w:t>
      </w:r>
    </w:p>
    <w:p w:rsidR="00D11943" w:rsidRDefault="00D11943" w:rsidP="00D11943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D11943">
        <w:rPr>
          <w:rFonts w:ascii="Times New Roman" w:hAnsi="Times New Roman"/>
        </w:rPr>
        <w:t>еры социальной защиты граждан пожилого возраста</w:t>
      </w:r>
      <w:r>
        <w:rPr>
          <w:rFonts w:ascii="Times New Roman" w:hAnsi="Times New Roman"/>
        </w:rPr>
        <w:t>;</w:t>
      </w:r>
    </w:p>
    <w:p w:rsidR="00ED51F0" w:rsidRDefault="00D11943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D11943">
        <w:rPr>
          <w:rFonts w:ascii="Times New Roman" w:hAnsi="Times New Roman"/>
        </w:rPr>
        <w:t>еры по обеспечению безопасных условий труда и активизации работы по охране труда</w:t>
      </w:r>
      <w:r>
        <w:rPr>
          <w:rFonts w:ascii="Times New Roman" w:hAnsi="Times New Roman"/>
        </w:rPr>
        <w:t>;</w:t>
      </w:r>
    </w:p>
    <w:p w:rsidR="00D11943" w:rsidRDefault="00D11943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D11943">
        <w:rPr>
          <w:rFonts w:ascii="Times New Roman" w:hAnsi="Times New Roman"/>
        </w:rPr>
        <w:t>еры в сфере регулирования миграционных потоков, реализации региональной миграционной политики в целях социально-экономического развития края</w:t>
      </w:r>
      <w:r>
        <w:rPr>
          <w:rFonts w:ascii="Times New Roman" w:hAnsi="Times New Roman"/>
        </w:rPr>
        <w:t xml:space="preserve"> и другие.</w:t>
      </w:r>
    </w:p>
    <w:p w:rsidR="00D11943" w:rsidRDefault="00D11943" w:rsidP="00200385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Рассмотрим более </w:t>
      </w:r>
      <w:proofErr w:type="gramStart"/>
      <w:r>
        <w:rPr>
          <w:rFonts w:ascii="Times New Roman" w:hAnsi="Times New Roman"/>
        </w:rPr>
        <w:t>подробно</w:t>
      </w:r>
      <w:proofErr w:type="gramEnd"/>
      <w:r>
        <w:rPr>
          <w:rFonts w:ascii="Times New Roman" w:hAnsi="Times New Roman"/>
        </w:rPr>
        <w:t xml:space="preserve"> какие меры предпринимаются в Ставропольском крае по сохранению и укреплению здоровья населения. 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Здоровье населения является показателем социального благополучия, стабильного экономического функционирования общества, важнейш</w:t>
      </w:r>
      <w:r>
        <w:rPr>
          <w:rFonts w:ascii="Times New Roman" w:hAnsi="Times New Roman"/>
        </w:rPr>
        <w:t>ей предпо</w:t>
      </w:r>
      <w:r w:rsidRPr="002B7D2D">
        <w:rPr>
          <w:rFonts w:ascii="Times New Roman" w:hAnsi="Times New Roman"/>
        </w:rPr>
        <w:t xml:space="preserve">сылкой национальной безопасности страны. Поэтому вопросы охраны здоровья населения остаются </w:t>
      </w:r>
      <w:r w:rsidRPr="002B7D2D">
        <w:rPr>
          <w:rFonts w:ascii="Times New Roman" w:hAnsi="Times New Roman"/>
        </w:rPr>
        <w:lastRenderedPageBreak/>
        <w:t>приоритетными в соци</w:t>
      </w:r>
      <w:r>
        <w:rPr>
          <w:rFonts w:ascii="Times New Roman" w:hAnsi="Times New Roman"/>
        </w:rPr>
        <w:t>альной политике, проводимой Пра</w:t>
      </w:r>
      <w:r w:rsidRPr="002B7D2D">
        <w:rPr>
          <w:rFonts w:ascii="Times New Roman" w:hAnsi="Times New Roman"/>
        </w:rPr>
        <w:t>вительством Ставропольского края.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По-прежнему, болезни системы кров</w:t>
      </w:r>
      <w:r>
        <w:rPr>
          <w:rFonts w:ascii="Times New Roman" w:hAnsi="Times New Roman"/>
        </w:rPr>
        <w:t>ообращения являются главной при</w:t>
      </w:r>
      <w:r w:rsidRPr="002B7D2D">
        <w:rPr>
          <w:rFonts w:ascii="Times New Roman" w:hAnsi="Times New Roman"/>
        </w:rPr>
        <w:t xml:space="preserve">чиной смертности населения в крае. </w:t>
      </w:r>
      <w:proofErr w:type="gramStart"/>
      <w:r w:rsidRPr="002B7D2D">
        <w:rPr>
          <w:rFonts w:ascii="Times New Roman" w:hAnsi="Times New Roman"/>
        </w:rPr>
        <w:t xml:space="preserve">Уровень смертности населения края по этой причине в 2019 году составил 631 случай </w:t>
      </w:r>
      <w:r>
        <w:rPr>
          <w:rFonts w:ascii="Times New Roman" w:hAnsi="Times New Roman"/>
        </w:rPr>
        <w:t>на 100 тыс. населения, увеличил</w:t>
      </w:r>
      <w:r w:rsidRPr="002B7D2D">
        <w:rPr>
          <w:rFonts w:ascii="Times New Roman" w:hAnsi="Times New Roman"/>
        </w:rPr>
        <w:t>ся в сравнении с показателем 2018 года (605,9) на 4,1% и остается выше, чем в Российской Федерации (573,7) на 10,0 %. Дл</w:t>
      </w:r>
      <w:r>
        <w:rPr>
          <w:rFonts w:ascii="Times New Roman" w:hAnsi="Times New Roman"/>
        </w:rPr>
        <w:t>я снижения смертности от сердеч</w:t>
      </w:r>
      <w:r w:rsidRPr="002B7D2D">
        <w:rPr>
          <w:rFonts w:ascii="Times New Roman" w:hAnsi="Times New Roman"/>
        </w:rPr>
        <w:t>но-сосудистых заболеваний в крае функционируют региональный сосудистый центр и 7 первичных сосудистых отделений.</w:t>
      </w:r>
      <w:proofErr w:type="gramEnd"/>
      <w:r w:rsidRPr="002B7D2D">
        <w:rPr>
          <w:rFonts w:ascii="Times New Roman" w:hAnsi="Times New Roman"/>
        </w:rPr>
        <w:t xml:space="preserve"> С января 2020 года начал работу второй Региональный сосудистый центр на базе ГБУЗ СК «Городская клини</w:t>
      </w:r>
      <w:r>
        <w:rPr>
          <w:rFonts w:ascii="Times New Roman" w:hAnsi="Times New Roman"/>
        </w:rPr>
        <w:t>че</w:t>
      </w:r>
      <w:r w:rsidRPr="002B7D2D">
        <w:rPr>
          <w:rFonts w:ascii="Times New Roman" w:hAnsi="Times New Roman"/>
        </w:rPr>
        <w:t>ская больница» города Пятигорска.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 xml:space="preserve">Смертность населения края от новообразований в 2019 году составила 168,3 случая на 100 тыс. населения, что ниже </w:t>
      </w:r>
      <w:r>
        <w:rPr>
          <w:rFonts w:ascii="Times New Roman" w:hAnsi="Times New Roman"/>
        </w:rPr>
        <w:t>на 2,3 % в сравнении с показате</w:t>
      </w:r>
      <w:r w:rsidRPr="002B7D2D">
        <w:rPr>
          <w:rFonts w:ascii="Times New Roman" w:hAnsi="Times New Roman"/>
        </w:rPr>
        <w:t>лем 2018 года (172,2) и на 16,4 % ниже среднероссийского показателя (200,1).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Для снижения смертности от новооб</w:t>
      </w:r>
      <w:r>
        <w:rPr>
          <w:rFonts w:ascii="Times New Roman" w:hAnsi="Times New Roman"/>
        </w:rPr>
        <w:t>разований работают первичные он</w:t>
      </w:r>
      <w:r w:rsidRPr="002B7D2D">
        <w:rPr>
          <w:rFonts w:ascii="Times New Roman" w:hAnsi="Times New Roman"/>
        </w:rPr>
        <w:t>кологические кабинеты в учреждениях здр</w:t>
      </w:r>
      <w:r>
        <w:rPr>
          <w:rFonts w:ascii="Times New Roman" w:hAnsi="Times New Roman"/>
        </w:rPr>
        <w:t>авоохранения муниципальных райо</w:t>
      </w:r>
      <w:r w:rsidRPr="002B7D2D">
        <w:rPr>
          <w:rFonts w:ascii="Times New Roman" w:hAnsi="Times New Roman"/>
        </w:rPr>
        <w:t>нов и городских округов Ставропольского к</w:t>
      </w:r>
      <w:r>
        <w:rPr>
          <w:rFonts w:ascii="Times New Roman" w:hAnsi="Times New Roman"/>
        </w:rPr>
        <w:t>рая, организованы центры онколо</w:t>
      </w:r>
      <w:r w:rsidRPr="002B7D2D">
        <w:rPr>
          <w:rFonts w:ascii="Times New Roman" w:hAnsi="Times New Roman"/>
        </w:rPr>
        <w:t>гической амбулаторной помощи. Работа направле</w:t>
      </w:r>
      <w:r>
        <w:rPr>
          <w:rFonts w:ascii="Times New Roman" w:hAnsi="Times New Roman"/>
        </w:rPr>
        <w:t>на на раннее выявление забо</w:t>
      </w:r>
      <w:r w:rsidRPr="002B7D2D">
        <w:rPr>
          <w:rFonts w:ascii="Times New Roman" w:hAnsi="Times New Roman"/>
        </w:rPr>
        <w:t>леваний, своевременную диагностику и лечение.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Смертность от туберкулеза в Ставропольском крае в 2019 году снизилась по сравнению с 2018 годом на 2,8 % и составил</w:t>
      </w:r>
      <w:r>
        <w:rPr>
          <w:rFonts w:ascii="Times New Roman" w:hAnsi="Times New Roman"/>
        </w:rPr>
        <w:t>а 3,5 случая на 100 тыс. населе</w:t>
      </w:r>
      <w:r w:rsidRPr="002B7D2D">
        <w:rPr>
          <w:rFonts w:ascii="Times New Roman" w:hAnsi="Times New Roman"/>
        </w:rPr>
        <w:t>ния, против 3,6 случая в 2018 году. Значение</w:t>
      </w:r>
      <w:r>
        <w:rPr>
          <w:rFonts w:ascii="Times New Roman" w:hAnsi="Times New Roman"/>
        </w:rPr>
        <w:t xml:space="preserve"> показателя смертности от тубер</w:t>
      </w:r>
      <w:r w:rsidRPr="002B7D2D">
        <w:rPr>
          <w:rFonts w:ascii="Times New Roman" w:hAnsi="Times New Roman"/>
        </w:rPr>
        <w:t>кулеза в крае за 2019 год на 30,0 % ниже ан</w:t>
      </w:r>
      <w:r>
        <w:rPr>
          <w:rFonts w:ascii="Times New Roman" w:hAnsi="Times New Roman"/>
        </w:rPr>
        <w:t>алогичного показателя по Россий</w:t>
      </w:r>
      <w:r w:rsidRPr="002B7D2D">
        <w:rPr>
          <w:rFonts w:ascii="Times New Roman" w:hAnsi="Times New Roman"/>
        </w:rPr>
        <w:t>ской Федерации (5,0).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Для снижения смертности от туберкуле</w:t>
      </w:r>
      <w:r>
        <w:rPr>
          <w:rFonts w:ascii="Times New Roman" w:hAnsi="Times New Roman"/>
        </w:rPr>
        <w:t>за в Ставропольском крае ежегод</w:t>
      </w:r>
      <w:r w:rsidRPr="002B7D2D">
        <w:rPr>
          <w:rFonts w:ascii="Times New Roman" w:hAnsi="Times New Roman"/>
        </w:rPr>
        <w:t xml:space="preserve">но министерством здравоохранения Ставропольского края (далее – </w:t>
      </w:r>
      <w:proofErr w:type="spellStart"/>
      <w:r w:rsidRPr="002B7D2D">
        <w:rPr>
          <w:rFonts w:ascii="Times New Roman" w:hAnsi="Times New Roman"/>
        </w:rPr>
        <w:t>минздрав</w:t>
      </w:r>
      <w:proofErr w:type="spellEnd"/>
      <w:r w:rsidRPr="002B7D2D">
        <w:rPr>
          <w:rFonts w:ascii="Times New Roman" w:hAnsi="Times New Roman"/>
        </w:rPr>
        <w:t xml:space="preserve"> края) утверждаются противотуберкулезные</w:t>
      </w:r>
      <w:r>
        <w:rPr>
          <w:rFonts w:ascii="Times New Roman" w:hAnsi="Times New Roman"/>
        </w:rPr>
        <w:t xml:space="preserve"> мероприятия, включающие органи</w:t>
      </w:r>
      <w:r w:rsidRPr="002B7D2D">
        <w:rPr>
          <w:rFonts w:ascii="Times New Roman" w:hAnsi="Times New Roman"/>
        </w:rPr>
        <w:t>зацию профилактики и раннее выявление туберкулеза.</w:t>
      </w:r>
    </w:p>
    <w:p w:rsidR="00ED51F0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Показатель смертности населения края от всех видов транспортных несчастных случаев за 2019 год (13,8 случая на 100 тыс. населения) на 13,2 % ниже показателя 2018 года и на 15,0% выше среднероссийского показателя 2019 года (12,0). За 2019 год в крае смертно</w:t>
      </w:r>
      <w:r>
        <w:rPr>
          <w:rFonts w:ascii="Times New Roman" w:hAnsi="Times New Roman"/>
        </w:rPr>
        <w:t>сть от дорожно-транспортных про</w:t>
      </w:r>
      <w:r w:rsidRPr="002B7D2D">
        <w:rPr>
          <w:rFonts w:ascii="Times New Roman" w:hAnsi="Times New Roman"/>
        </w:rPr>
        <w:t>исшествий (далее – ДТП) составила 12,4 случая на 100 тыс. населения, что на 12,1% ниже показателя за аналогичный период 2018 года (14,1). Для снижения смертности от Д</w:t>
      </w:r>
      <w:proofErr w:type="gramStart"/>
      <w:r w:rsidRPr="002B7D2D">
        <w:rPr>
          <w:rFonts w:ascii="Times New Roman" w:hAnsi="Times New Roman"/>
        </w:rPr>
        <w:t>ТП в кр</w:t>
      </w:r>
      <w:proofErr w:type="gramEnd"/>
      <w:r w:rsidRPr="002B7D2D">
        <w:rPr>
          <w:rFonts w:ascii="Times New Roman" w:hAnsi="Times New Roman"/>
        </w:rPr>
        <w:t>ае функционирует сеть травматологических центров.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 xml:space="preserve">Уровень смертности населения края от внешних причин за 2019 год (64,4 случая на 100 тыс. населения) снизился на 8,1 % в сравнении с 2018 годом (70,1) и стал на 26,3 % ниже аналогичного </w:t>
      </w:r>
      <w:r>
        <w:rPr>
          <w:rFonts w:ascii="Times New Roman" w:hAnsi="Times New Roman"/>
        </w:rPr>
        <w:t>показателя по Российской Федера</w:t>
      </w:r>
      <w:r w:rsidRPr="002B7D2D">
        <w:rPr>
          <w:rFonts w:ascii="Times New Roman" w:hAnsi="Times New Roman"/>
        </w:rPr>
        <w:t>ции (87,4). Отравления алкоголем с неопределенными намерениями составили 1,6 случая на 100 тыс. населения (2,5 %) и самоубийства – 8,2 случая на 100 тыс. населения (12,7 %) в структуре смертности от внешних причин.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Особое внимание в Ставропольском крае удел</w:t>
      </w:r>
      <w:r>
        <w:rPr>
          <w:rFonts w:ascii="Times New Roman" w:hAnsi="Times New Roman"/>
        </w:rPr>
        <w:t xml:space="preserve">яется </w:t>
      </w:r>
      <w:r w:rsidRPr="002B7D2D">
        <w:rPr>
          <w:rFonts w:ascii="Times New Roman" w:hAnsi="Times New Roman"/>
          <w:b/>
          <w:i/>
        </w:rPr>
        <w:t>укреплению здоро</w:t>
      </w:r>
      <w:r w:rsidRPr="002B7D2D">
        <w:rPr>
          <w:rFonts w:ascii="Times New Roman" w:hAnsi="Times New Roman"/>
          <w:b/>
          <w:i/>
        </w:rPr>
        <w:t>вья детей.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2019 году на территории Ставропольского края проживало 584,3 тыс. детей в возрасте от 0 до 17 лет. Численность детского населения края в 2019 году увеличилась на 0,9 тыс. человек по сравнению с 2018 годом.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 xml:space="preserve">В то же время число детей в возрасте до </w:t>
      </w:r>
      <w:r>
        <w:rPr>
          <w:rFonts w:ascii="Times New Roman" w:hAnsi="Times New Roman"/>
        </w:rPr>
        <w:t>1 года в 2019 году в крае умень</w:t>
      </w:r>
      <w:r w:rsidRPr="002B7D2D">
        <w:rPr>
          <w:rFonts w:ascii="Times New Roman" w:hAnsi="Times New Roman"/>
        </w:rPr>
        <w:t>шилось на 1,5 тыс. человек по сравнению с 20</w:t>
      </w:r>
      <w:r>
        <w:rPr>
          <w:rFonts w:ascii="Times New Roman" w:hAnsi="Times New Roman"/>
        </w:rPr>
        <w:t>18 годом (32,1 тыс. детей) и со</w:t>
      </w:r>
      <w:r w:rsidRPr="002B7D2D">
        <w:rPr>
          <w:rFonts w:ascii="Times New Roman" w:hAnsi="Times New Roman"/>
        </w:rPr>
        <w:t>ставило 30,6 тыс. человек.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Показатель детской смертности в возраст</w:t>
      </w:r>
      <w:r>
        <w:rPr>
          <w:rFonts w:ascii="Times New Roman" w:hAnsi="Times New Roman"/>
        </w:rPr>
        <w:t>е от 0 до 17 лет за 2019 год со</w:t>
      </w:r>
      <w:r w:rsidRPr="002B7D2D">
        <w:rPr>
          <w:rFonts w:ascii="Times New Roman" w:hAnsi="Times New Roman"/>
        </w:rPr>
        <w:t>ставил 55,1 случая на 100 тыс. детского населения соответствующего возраста, что на 10,9 % меньше, чем в 2018 году.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Показатель младенческой смертности за 2019 год составил 5,7 случая (174 ребенка) на 1000 детей, родившихся живыми, против 6,7 случая (214 детей) за 2018 год.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lastRenderedPageBreak/>
        <w:t xml:space="preserve">В общей структуре младенческой смертности имеет место снижение доли смертности от инфекционных заболеваний, заболеваний органов дыхания, врожденных аномалий развития, смертности </w:t>
      </w:r>
      <w:r>
        <w:rPr>
          <w:rFonts w:ascii="Times New Roman" w:hAnsi="Times New Roman"/>
        </w:rPr>
        <w:t>от отдельных состояний, возника</w:t>
      </w:r>
      <w:r w:rsidRPr="002B7D2D">
        <w:rPr>
          <w:rFonts w:ascii="Times New Roman" w:hAnsi="Times New Roman"/>
        </w:rPr>
        <w:t>ющих в перинатальном периоде, за исключением синдром</w:t>
      </w:r>
      <w:r>
        <w:rPr>
          <w:rFonts w:ascii="Times New Roman" w:hAnsi="Times New Roman"/>
        </w:rPr>
        <w:t>а внезапной смертно</w:t>
      </w:r>
      <w:r w:rsidRPr="002B7D2D">
        <w:rPr>
          <w:rFonts w:ascii="Times New Roman" w:hAnsi="Times New Roman"/>
        </w:rPr>
        <w:t>сти – по данной причине отмечается увеличение доли смертности.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2B7D2D">
        <w:rPr>
          <w:rFonts w:ascii="Times New Roman" w:hAnsi="Times New Roman"/>
        </w:rPr>
        <w:t>На основе анализа причин младенческо</w:t>
      </w:r>
      <w:r>
        <w:rPr>
          <w:rFonts w:ascii="Times New Roman" w:hAnsi="Times New Roman"/>
        </w:rPr>
        <w:t xml:space="preserve">й смертности </w:t>
      </w:r>
      <w:proofErr w:type="spellStart"/>
      <w:r>
        <w:rPr>
          <w:rFonts w:ascii="Times New Roman" w:hAnsi="Times New Roman"/>
        </w:rPr>
        <w:t>минздравом</w:t>
      </w:r>
      <w:proofErr w:type="spellEnd"/>
      <w:r>
        <w:rPr>
          <w:rFonts w:ascii="Times New Roman" w:hAnsi="Times New Roman"/>
        </w:rPr>
        <w:t xml:space="preserve"> края до</w:t>
      </w:r>
      <w:r w:rsidRPr="002B7D2D">
        <w:rPr>
          <w:rFonts w:ascii="Times New Roman" w:hAnsi="Times New Roman"/>
        </w:rPr>
        <w:t xml:space="preserve">работан и переиздан приказ по трехуровневой </w:t>
      </w:r>
      <w:r>
        <w:rPr>
          <w:rFonts w:ascii="Times New Roman" w:hAnsi="Times New Roman"/>
        </w:rPr>
        <w:t>системе оказания медицинской по</w:t>
      </w:r>
      <w:r w:rsidRPr="002B7D2D">
        <w:rPr>
          <w:rFonts w:ascii="Times New Roman" w:hAnsi="Times New Roman"/>
        </w:rPr>
        <w:t>мощи женщинам в период беременности, родов</w:t>
      </w:r>
      <w:r>
        <w:rPr>
          <w:rFonts w:ascii="Times New Roman" w:hAnsi="Times New Roman"/>
        </w:rPr>
        <w:t>, в послеродовом периоде и ново</w:t>
      </w:r>
      <w:r w:rsidRPr="002B7D2D">
        <w:rPr>
          <w:rFonts w:ascii="Times New Roman" w:hAnsi="Times New Roman"/>
        </w:rPr>
        <w:t>рожденным с учетом реализованных меропр</w:t>
      </w:r>
      <w:r>
        <w:rPr>
          <w:rFonts w:ascii="Times New Roman" w:hAnsi="Times New Roman"/>
        </w:rPr>
        <w:t>иятий по модернизации службы ро</w:t>
      </w:r>
      <w:r w:rsidRPr="002B7D2D">
        <w:rPr>
          <w:rFonts w:ascii="Times New Roman" w:hAnsi="Times New Roman"/>
        </w:rPr>
        <w:t>довспоможения и ввода в эксплуатацию нового перинатального центра (акцент сделан на маршрутизации беременных с угрозой преждевременных родов).</w:t>
      </w:r>
      <w:proofErr w:type="gramEnd"/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2019 году была доработана информ</w:t>
      </w:r>
      <w:r>
        <w:rPr>
          <w:rFonts w:ascii="Times New Roman" w:hAnsi="Times New Roman"/>
        </w:rPr>
        <w:t>ационная система мониторинга со</w:t>
      </w:r>
      <w:r w:rsidRPr="002B7D2D">
        <w:rPr>
          <w:rFonts w:ascii="Times New Roman" w:hAnsi="Times New Roman"/>
        </w:rPr>
        <w:t>стояния беременных женщин (далее – система), установлено соответствующее оборудование для программного обеспе</w:t>
      </w:r>
      <w:r>
        <w:rPr>
          <w:rFonts w:ascii="Times New Roman" w:hAnsi="Times New Roman"/>
        </w:rPr>
        <w:t>чения системы в ГБУЗ СК «Ставро</w:t>
      </w:r>
      <w:r w:rsidRPr="002B7D2D">
        <w:rPr>
          <w:rFonts w:ascii="Times New Roman" w:hAnsi="Times New Roman"/>
        </w:rPr>
        <w:t>польский краевой клинический перинатальный центр».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2B7D2D">
        <w:rPr>
          <w:rFonts w:ascii="Times New Roman" w:hAnsi="Times New Roman"/>
        </w:rPr>
        <w:t>Данная система позволяет обеспечить персонифицированный учет всех беременных женщин, а также осуществлять</w:t>
      </w:r>
      <w:r>
        <w:rPr>
          <w:rFonts w:ascii="Times New Roman" w:hAnsi="Times New Roman"/>
        </w:rPr>
        <w:t xml:space="preserve"> динамический контроль и дистан</w:t>
      </w:r>
      <w:r w:rsidRPr="002B7D2D">
        <w:rPr>
          <w:rFonts w:ascii="Times New Roman" w:hAnsi="Times New Roman"/>
        </w:rPr>
        <w:t>ционный мониторинг за состоянием здоро</w:t>
      </w:r>
      <w:r>
        <w:rPr>
          <w:rFonts w:ascii="Times New Roman" w:hAnsi="Times New Roman"/>
        </w:rPr>
        <w:t>вья женщин с осложненным течени</w:t>
      </w:r>
      <w:r w:rsidRPr="002B7D2D">
        <w:rPr>
          <w:rFonts w:ascii="Times New Roman" w:hAnsi="Times New Roman"/>
        </w:rPr>
        <w:t>ем беременности и родов, оказывать круглосуточную консультативную помощь женщинам с угрожающими жизни заболеваниями, экстренную и неотложную медицинскую помощь матерям и новорожденным в учреждениях 1 и 2 уровней.</w:t>
      </w:r>
      <w:proofErr w:type="gramEnd"/>
    </w:p>
    <w:p w:rsidR="00ED51F0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2B7D2D">
        <w:rPr>
          <w:rFonts w:ascii="Times New Roman" w:hAnsi="Times New Roman"/>
        </w:rPr>
        <w:t>В результате участия Ставропольского края в реализации Программы развития перинатальных центров в Российской Федерации в 2016 году открыт ГБУЗ СК «Ставропольский краевой клинический перинатальный центр № 1»).</w:t>
      </w:r>
      <w:proofErr w:type="gramEnd"/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2019 году в Ставропольском краево</w:t>
      </w:r>
      <w:r>
        <w:rPr>
          <w:rFonts w:ascii="Times New Roman" w:hAnsi="Times New Roman"/>
        </w:rPr>
        <w:t>м клиническом перинатальном цен</w:t>
      </w:r>
      <w:r w:rsidRPr="002B7D2D">
        <w:rPr>
          <w:rFonts w:ascii="Times New Roman" w:hAnsi="Times New Roman"/>
        </w:rPr>
        <w:t>тре № 1 состоялось 3 192 родов, на свет появилось 3 318 детей, 740 из которых родились недоношенными.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 xml:space="preserve">Строительство нового перинатального центра в г. Ставрополе позволило улучшить доступность оказания медицинской помощи беременным высокой группы риска и детям, родившимся с низкой </w:t>
      </w:r>
      <w:r>
        <w:rPr>
          <w:rFonts w:ascii="Times New Roman" w:hAnsi="Times New Roman"/>
        </w:rPr>
        <w:t>и экстремально низкой массой те</w:t>
      </w:r>
      <w:r w:rsidRPr="002B7D2D">
        <w:rPr>
          <w:rFonts w:ascii="Times New Roman" w:hAnsi="Times New Roman"/>
        </w:rPr>
        <w:t>ла, а также снизить младенческую смертн</w:t>
      </w:r>
      <w:r>
        <w:rPr>
          <w:rFonts w:ascii="Times New Roman" w:hAnsi="Times New Roman"/>
        </w:rPr>
        <w:t>ость. На базе нового центра осу</w:t>
      </w:r>
      <w:r w:rsidRPr="002B7D2D">
        <w:rPr>
          <w:rFonts w:ascii="Times New Roman" w:hAnsi="Times New Roman"/>
        </w:rPr>
        <w:t xml:space="preserve">ществляется </w:t>
      </w:r>
      <w:proofErr w:type="spellStart"/>
      <w:r w:rsidRPr="002B7D2D">
        <w:rPr>
          <w:rFonts w:ascii="Times New Roman" w:hAnsi="Times New Roman"/>
        </w:rPr>
        <w:t>пренатальная</w:t>
      </w:r>
      <w:proofErr w:type="spellEnd"/>
      <w:r w:rsidRPr="002B7D2D">
        <w:rPr>
          <w:rFonts w:ascii="Times New Roman" w:hAnsi="Times New Roman"/>
        </w:rPr>
        <w:t xml:space="preserve"> диагностика врожденных пороков развития плода, развиваются дистанционные технологии ко</w:t>
      </w:r>
      <w:r>
        <w:rPr>
          <w:rFonts w:ascii="Times New Roman" w:hAnsi="Times New Roman"/>
        </w:rPr>
        <w:t>нсультирования, используются вы</w:t>
      </w:r>
      <w:r w:rsidRPr="002B7D2D">
        <w:rPr>
          <w:rFonts w:ascii="Times New Roman" w:hAnsi="Times New Roman"/>
        </w:rPr>
        <w:t>сокотехнологичные методики терапии.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С мая 2019 года функционирует детская поликлиника ГБУЗ СК «</w:t>
      </w:r>
      <w:proofErr w:type="spellStart"/>
      <w:r w:rsidRPr="002B7D2D">
        <w:rPr>
          <w:rFonts w:ascii="Times New Roman" w:hAnsi="Times New Roman"/>
        </w:rPr>
        <w:t>Изобильненская</w:t>
      </w:r>
      <w:proofErr w:type="spellEnd"/>
      <w:r w:rsidRPr="002B7D2D">
        <w:rPr>
          <w:rFonts w:ascii="Times New Roman" w:hAnsi="Times New Roman"/>
        </w:rPr>
        <w:t xml:space="preserve"> районная больница», рассчитанная на 200 посещений в смену, построенная в рамках партнерского согла</w:t>
      </w:r>
      <w:r>
        <w:rPr>
          <w:rFonts w:ascii="Times New Roman" w:hAnsi="Times New Roman"/>
        </w:rPr>
        <w:t>шения между Правительством Став</w:t>
      </w:r>
      <w:r w:rsidRPr="002B7D2D">
        <w:rPr>
          <w:rFonts w:ascii="Times New Roman" w:hAnsi="Times New Roman"/>
        </w:rPr>
        <w:t>ропольского края и Каспийским трубопроводным консорциумом.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2B7D2D">
        <w:rPr>
          <w:rFonts w:ascii="Times New Roman" w:hAnsi="Times New Roman"/>
        </w:rPr>
        <w:t>С 2019 года в Ставропольском крае реализуется региональный проект «Развитие детского здравоохранения Ставропольского края, включая создание современной инфраструктуры оказания медицинской помощи детям», который направлен на развитие профилактического направления в педиатрии, внедрение современных профилактических технологий,</w:t>
      </w:r>
      <w:r>
        <w:rPr>
          <w:rFonts w:ascii="Times New Roman" w:hAnsi="Times New Roman"/>
        </w:rPr>
        <w:t xml:space="preserve"> в том числе мероприятий по про</w:t>
      </w:r>
      <w:r w:rsidRPr="002B7D2D">
        <w:rPr>
          <w:rFonts w:ascii="Times New Roman" w:hAnsi="Times New Roman"/>
        </w:rPr>
        <w:t>филактике суицидов у подростков, совершенствование ранней диагностики заболеваний органов репродуктивной сферы у детей.</w:t>
      </w:r>
      <w:proofErr w:type="gramEnd"/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рамках указанного проекта осуществляется улучшение материально-технической базы детских поликлиник и детских поликлинических отделений медицинских организаций края путем ос</w:t>
      </w:r>
      <w:r>
        <w:rPr>
          <w:rFonts w:ascii="Times New Roman" w:hAnsi="Times New Roman"/>
        </w:rPr>
        <w:t>нащения новым медицинским обору</w:t>
      </w:r>
      <w:r w:rsidRPr="002B7D2D">
        <w:rPr>
          <w:rFonts w:ascii="Times New Roman" w:hAnsi="Times New Roman"/>
        </w:rPr>
        <w:t>дованием. Предусмотрено также строительство нового корпуса ГБУЗ СК «Краевая детская клиническая больница», повышение квалификации медицинских кадров.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Реализация мероприятий проекта позволит улучшить оказание первичной медико-санитарной помощи детям, улучшить их репродуктивное здоровье. Оснащение детских поликлиник и поликлин</w:t>
      </w:r>
      <w:r>
        <w:rPr>
          <w:rFonts w:ascii="Times New Roman" w:hAnsi="Times New Roman"/>
        </w:rPr>
        <w:t>ических отделений края современ</w:t>
      </w:r>
      <w:r w:rsidRPr="002B7D2D">
        <w:rPr>
          <w:rFonts w:ascii="Times New Roman" w:hAnsi="Times New Roman"/>
        </w:rPr>
        <w:t xml:space="preserve">ным оборудованием, создание в </w:t>
      </w:r>
      <w:r w:rsidRPr="002B7D2D">
        <w:rPr>
          <w:rFonts w:ascii="Times New Roman" w:hAnsi="Times New Roman"/>
        </w:rPr>
        <w:lastRenderedPageBreak/>
        <w:t>них организационно-планировочных решений внутренних пространств, обеспечивающих комфортность пребывания детей, приведет к снижению длительности ожидания осмотров врачами-специалистами и диагностических обследований детей, упрост</w:t>
      </w:r>
      <w:r>
        <w:rPr>
          <w:rFonts w:ascii="Times New Roman" w:hAnsi="Times New Roman"/>
        </w:rPr>
        <w:t>ит процедуру записи к врачу, со</w:t>
      </w:r>
      <w:r w:rsidRPr="002B7D2D">
        <w:rPr>
          <w:rFonts w:ascii="Times New Roman" w:hAnsi="Times New Roman"/>
        </w:rPr>
        <w:t xml:space="preserve">здаст систему понятной навигации. 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2B7D2D">
        <w:rPr>
          <w:rFonts w:ascii="Times New Roman" w:hAnsi="Times New Roman"/>
        </w:rPr>
        <w:t>В рамках регионального проекта открыты 3 отделения медико-социальной помощи детям (ГБУЗ СК «Пятиг</w:t>
      </w:r>
      <w:r w:rsidR="0088227B">
        <w:rPr>
          <w:rFonts w:ascii="Times New Roman" w:hAnsi="Times New Roman"/>
        </w:rPr>
        <w:t>орская городская детская больни</w:t>
      </w:r>
      <w:r w:rsidRPr="002B7D2D">
        <w:rPr>
          <w:rFonts w:ascii="Times New Roman" w:hAnsi="Times New Roman"/>
        </w:rPr>
        <w:t xml:space="preserve">ца», ГБУЗ СК «Городская детская поликлиника № 3» г. Ставрополя, ГБУЗ СК «Городская детская больница» г. </w:t>
      </w:r>
      <w:r w:rsidR="0088227B">
        <w:rPr>
          <w:rFonts w:ascii="Times New Roman" w:hAnsi="Times New Roman"/>
        </w:rPr>
        <w:t>Невинномысска) и 3 профилактиче</w:t>
      </w:r>
      <w:r w:rsidRPr="002B7D2D">
        <w:rPr>
          <w:rFonts w:ascii="Times New Roman" w:hAnsi="Times New Roman"/>
        </w:rPr>
        <w:t>ских отделения (ГБУЗ СК «Городская детская клиническая поликлиника № 2» г. Ставрополя, ГБУЗ СК «Городская детская поликлиника № 3» г. Ставрополя, ГБУЗ СК «Городская детская больница» г. Невинномысска).</w:t>
      </w:r>
      <w:proofErr w:type="gramEnd"/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Реализация регионального проекта поз</w:t>
      </w:r>
      <w:r w:rsidR="0088227B">
        <w:rPr>
          <w:rFonts w:ascii="Times New Roman" w:hAnsi="Times New Roman"/>
        </w:rPr>
        <w:t>волит повысить доступность и ка</w:t>
      </w:r>
      <w:r w:rsidRPr="002B7D2D">
        <w:rPr>
          <w:rFonts w:ascii="Times New Roman" w:hAnsi="Times New Roman"/>
        </w:rPr>
        <w:t>чество медицинской помощи детям всех возрастных групп.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Для улучшения качества и доступности медицинской помощи детям на базе ГБУЗ СК «Краевая детская клиническая больница» функционируют 9 коек неонатальной хирургии для проведения экс</w:t>
      </w:r>
      <w:r w:rsidR="0088227B">
        <w:rPr>
          <w:rFonts w:ascii="Times New Roman" w:hAnsi="Times New Roman"/>
        </w:rPr>
        <w:t>тренной хирургической помощи но</w:t>
      </w:r>
      <w:r w:rsidRPr="002B7D2D">
        <w:rPr>
          <w:rFonts w:ascii="Times New Roman" w:hAnsi="Times New Roman"/>
        </w:rPr>
        <w:t>ворожденным. За 2019 год в крае проведен</w:t>
      </w:r>
      <w:r w:rsidR="0088227B">
        <w:rPr>
          <w:rFonts w:ascii="Times New Roman" w:hAnsi="Times New Roman"/>
        </w:rPr>
        <w:t>о около 100 операций новорожден</w:t>
      </w:r>
      <w:r w:rsidRPr="002B7D2D">
        <w:rPr>
          <w:rFonts w:ascii="Times New Roman" w:hAnsi="Times New Roman"/>
        </w:rPr>
        <w:t>ным детям.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 xml:space="preserve">На базе ГБУЗ СК «Минераловодская районная больница» продолжает функционировать отделение паллиативной помощи детям, рассчитанное на 20 коек, которое является единственным в </w:t>
      </w:r>
      <w:proofErr w:type="spellStart"/>
      <w:r w:rsidRPr="002B7D2D">
        <w:rPr>
          <w:rFonts w:ascii="Times New Roman" w:hAnsi="Times New Roman"/>
        </w:rPr>
        <w:t>Север</w:t>
      </w:r>
      <w:proofErr w:type="gramStart"/>
      <w:r w:rsidRPr="002B7D2D">
        <w:rPr>
          <w:rFonts w:ascii="Times New Roman" w:hAnsi="Times New Roman"/>
        </w:rPr>
        <w:t>о</w:t>
      </w:r>
      <w:proofErr w:type="spellEnd"/>
      <w:r w:rsidRPr="002B7D2D">
        <w:rPr>
          <w:rFonts w:ascii="Times New Roman" w:hAnsi="Times New Roman"/>
        </w:rPr>
        <w:t>-</w:t>
      </w:r>
      <w:proofErr w:type="gramEnd"/>
      <w:r w:rsidRPr="002B7D2D">
        <w:rPr>
          <w:rFonts w:ascii="Times New Roman" w:hAnsi="Times New Roman"/>
        </w:rPr>
        <w:t>-Кавказском федеральном округе и финансируется из бюджета Ставропол</w:t>
      </w:r>
      <w:r w:rsidR="0088227B">
        <w:rPr>
          <w:rFonts w:ascii="Times New Roman" w:hAnsi="Times New Roman"/>
        </w:rPr>
        <w:t>ьского края. За 2019 год 254 ре</w:t>
      </w:r>
      <w:r w:rsidRPr="002B7D2D">
        <w:rPr>
          <w:rFonts w:ascii="Times New Roman" w:hAnsi="Times New Roman"/>
        </w:rPr>
        <w:t>бенка с тяжелыми заболеваниями получили</w:t>
      </w:r>
      <w:r w:rsidR="0088227B">
        <w:rPr>
          <w:rFonts w:ascii="Times New Roman" w:hAnsi="Times New Roman"/>
        </w:rPr>
        <w:t xml:space="preserve"> медицинскую помощь в этом отде</w:t>
      </w:r>
      <w:r w:rsidRPr="002B7D2D">
        <w:rPr>
          <w:rFonts w:ascii="Times New Roman" w:hAnsi="Times New Roman"/>
        </w:rPr>
        <w:t>лении (за 2018 год пролечено 237 детей).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условиях сложившейся в настоящее время демографической ситуации в Российской Федерации в целом и в Ставроп</w:t>
      </w:r>
      <w:r w:rsidR="0088227B">
        <w:rPr>
          <w:rFonts w:ascii="Times New Roman" w:hAnsi="Times New Roman"/>
        </w:rPr>
        <w:t>ольском крае в частности здраво</w:t>
      </w:r>
      <w:r w:rsidRPr="002B7D2D">
        <w:rPr>
          <w:rFonts w:ascii="Times New Roman" w:hAnsi="Times New Roman"/>
        </w:rPr>
        <w:t>охранение вносит вклад в стимулирование и сохранение рождаемости.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В последнее время проблема бесплодия становится все более актуальной в современном обществе. Частота бесплодных браков в России превышает 15,0%.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Показатель женского и мужского бесплодия в крае также остается еще на высоком уровне. Так, из числа обратившихся в женские консультации женщин, в лечении бесплодия нуждались в 2019 году около 10 тыс. человек (уровень 2018 года).</w:t>
      </w:r>
    </w:p>
    <w:p w:rsidR="002B7D2D" w:rsidRPr="002B7D2D" w:rsidRDefault="002B7D2D" w:rsidP="002B7D2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Мероприятие «Оказание медицинско</w:t>
      </w:r>
      <w:r w:rsidR="0088227B">
        <w:rPr>
          <w:rFonts w:ascii="Times New Roman" w:hAnsi="Times New Roman"/>
        </w:rPr>
        <w:t>й помощи супружеским парам и па</w:t>
      </w:r>
      <w:r w:rsidRPr="002B7D2D">
        <w:rPr>
          <w:rFonts w:ascii="Times New Roman" w:hAnsi="Times New Roman"/>
        </w:rPr>
        <w:t>циенткам при лечении бесплодия с помощью процедуры экстракорпорального оплодотворения и иных вспомогательных технологий» входит в федеральный проект «Финансовая поддержка семей при рождении детей на территории Ставропольского края» национального проекта «Демография», в котором предусмотрено ежегодное увеличение коли</w:t>
      </w:r>
      <w:r w:rsidR="0088227B">
        <w:rPr>
          <w:rFonts w:ascii="Times New Roman" w:hAnsi="Times New Roman"/>
        </w:rPr>
        <w:t>чества процедур экстракорпораль</w:t>
      </w:r>
      <w:r w:rsidRPr="002B7D2D">
        <w:rPr>
          <w:rFonts w:ascii="Times New Roman" w:hAnsi="Times New Roman"/>
        </w:rPr>
        <w:t>ного оплодотворения (далее – ЭКО).</w:t>
      </w:r>
    </w:p>
    <w:p w:rsidR="0088227B" w:rsidRPr="0088227B" w:rsidRDefault="002B7D2D" w:rsidP="003E677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B7D2D">
        <w:rPr>
          <w:rFonts w:ascii="Times New Roman" w:hAnsi="Times New Roman"/>
        </w:rPr>
        <w:t>Доля женщин, которым проведено ЭКО в общем количестве женщин с бесплодием в 2019 году составила 17,9% (в 2018 году – 17,8%).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 xml:space="preserve">В Ставропольском крае постоянно проводится информационно-просветительская и лечебно-профилактическая работа, целью которой является снижение числа абортов, сохранение репродуктивного здоровья женщин. Во всех женских консультациях Ставропольского края работают кабинеты </w:t>
      </w:r>
      <w:proofErr w:type="gramStart"/>
      <w:r w:rsidRPr="0088227B">
        <w:rPr>
          <w:rFonts w:ascii="Times New Roman" w:hAnsi="Times New Roman"/>
        </w:rPr>
        <w:t>медико-социальной</w:t>
      </w:r>
      <w:proofErr w:type="gramEnd"/>
      <w:r w:rsidRPr="0088227B">
        <w:rPr>
          <w:rFonts w:ascii="Times New Roman" w:hAnsi="Times New Roman"/>
        </w:rPr>
        <w:t xml:space="preserve"> поддержки беременных женщи</w:t>
      </w:r>
      <w:r w:rsidR="003E677E">
        <w:rPr>
          <w:rFonts w:ascii="Times New Roman" w:hAnsi="Times New Roman"/>
        </w:rPr>
        <w:t>н, оказавшихся в трудной жизнен</w:t>
      </w:r>
      <w:r w:rsidRPr="0088227B">
        <w:rPr>
          <w:rFonts w:ascii="Times New Roman" w:hAnsi="Times New Roman"/>
        </w:rPr>
        <w:t>ной ситуации, где наряду с акушерами-ги</w:t>
      </w:r>
      <w:r w:rsidR="003E677E">
        <w:rPr>
          <w:rFonts w:ascii="Times New Roman" w:hAnsi="Times New Roman"/>
        </w:rPr>
        <w:t>некологами приемы ведут медицин</w:t>
      </w:r>
      <w:r w:rsidRPr="0088227B">
        <w:rPr>
          <w:rFonts w:ascii="Times New Roman" w:hAnsi="Times New Roman"/>
        </w:rPr>
        <w:t>ские психологи, детские гинекологи, юристы.</w:t>
      </w:r>
    </w:p>
    <w:p w:rsid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 xml:space="preserve">В крае функционируют 3 центра </w:t>
      </w:r>
      <w:proofErr w:type="gramStart"/>
      <w:r w:rsidRPr="0088227B">
        <w:rPr>
          <w:rFonts w:ascii="Times New Roman" w:hAnsi="Times New Roman"/>
        </w:rPr>
        <w:t>медико-социальной</w:t>
      </w:r>
      <w:proofErr w:type="gramEnd"/>
      <w:r w:rsidRPr="0088227B">
        <w:rPr>
          <w:rFonts w:ascii="Times New Roman" w:hAnsi="Times New Roman"/>
        </w:rPr>
        <w:t xml:space="preserve"> подд</w:t>
      </w:r>
      <w:r>
        <w:rPr>
          <w:rFonts w:ascii="Times New Roman" w:hAnsi="Times New Roman"/>
        </w:rPr>
        <w:t>ержки беремен</w:t>
      </w:r>
      <w:r w:rsidRPr="0088227B">
        <w:rPr>
          <w:rFonts w:ascii="Times New Roman" w:hAnsi="Times New Roman"/>
        </w:rPr>
        <w:t>ных женщин, оказавшихся в трудной жизне</w:t>
      </w:r>
      <w:r>
        <w:rPr>
          <w:rFonts w:ascii="Times New Roman" w:hAnsi="Times New Roman"/>
        </w:rPr>
        <w:t>нной ситуации, что также способ</w:t>
      </w:r>
      <w:r w:rsidRPr="0088227B">
        <w:rPr>
          <w:rFonts w:ascii="Times New Roman" w:hAnsi="Times New Roman"/>
        </w:rPr>
        <w:t>ствует снижению общего числа абортов, с</w:t>
      </w:r>
      <w:r>
        <w:rPr>
          <w:rFonts w:ascii="Times New Roman" w:hAnsi="Times New Roman"/>
        </w:rPr>
        <w:t>охранению репродуктивного здоро</w:t>
      </w:r>
      <w:r w:rsidRPr="0088227B">
        <w:rPr>
          <w:rFonts w:ascii="Times New Roman" w:hAnsi="Times New Roman"/>
        </w:rPr>
        <w:t xml:space="preserve">вья женщин, увеличению числа родившихся детей, а также предупреждению отказов от новорожденных в акушерских стационарах. В 2019 году в центрах проведено 8 008 консультаций, в результате </w:t>
      </w:r>
      <w:r>
        <w:rPr>
          <w:rFonts w:ascii="Times New Roman" w:hAnsi="Times New Roman"/>
        </w:rPr>
        <w:t>чего, более 30,0% женщин отказа</w:t>
      </w:r>
      <w:r w:rsidRPr="0088227B">
        <w:rPr>
          <w:rFonts w:ascii="Times New Roman" w:hAnsi="Times New Roman"/>
        </w:rPr>
        <w:t>лись от прерывания беременности.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 xml:space="preserve">Продолжает работать краевая комиссия </w:t>
      </w:r>
      <w:proofErr w:type="spellStart"/>
      <w:r w:rsidRPr="0088227B">
        <w:rPr>
          <w:rFonts w:ascii="Times New Roman" w:hAnsi="Times New Roman"/>
        </w:rPr>
        <w:t>минздрава</w:t>
      </w:r>
      <w:proofErr w:type="spellEnd"/>
      <w:r w:rsidRPr="0088227B">
        <w:rPr>
          <w:rFonts w:ascii="Times New Roman" w:hAnsi="Times New Roman"/>
        </w:rPr>
        <w:t xml:space="preserve"> края по мониторингу беременных высокой группы риска. Для решения вопроса о тактике ведения беременной, </w:t>
      </w:r>
      <w:r w:rsidRPr="0088227B">
        <w:rPr>
          <w:rFonts w:ascii="Times New Roman" w:hAnsi="Times New Roman"/>
        </w:rPr>
        <w:lastRenderedPageBreak/>
        <w:t>сроках дородовой госпитализаци</w:t>
      </w:r>
      <w:r>
        <w:rPr>
          <w:rFonts w:ascii="Times New Roman" w:hAnsi="Times New Roman"/>
        </w:rPr>
        <w:t>и и стационаре, где будет прове</w:t>
      </w:r>
      <w:r w:rsidRPr="0088227B">
        <w:rPr>
          <w:rFonts w:ascii="Times New Roman" w:hAnsi="Times New Roman"/>
        </w:rPr>
        <w:t xml:space="preserve">дено </w:t>
      </w:r>
      <w:proofErr w:type="spellStart"/>
      <w:r w:rsidRPr="0088227B">
        <w:rPr>
          <w:rFonts w:ascii="Times New Roman" w:hAnsi="Times New Roman"/>
        </w:rPr>
        <w:t>родоразрешение</w:t>
      </w:r>
      <w:proofErr w:type="spellEnd"/>
      <w:r w:rsidRPr="0088227B">
        <w:rPr>
          <w:rFonts w:ascii="Times New Roman" w:hAnsi="Times New Roman"/>
        </w:rPr>
        <w:t>, в 2019 году прокон</w:t>
      </w:r>
      <w:r>
        <w:rPr>
          <w:rFonts w:ascii="Times New Roman" w:hAnsi="Times New Roman"/>
        </w:rPr>
        <w:t>сультировано 245 беременных жен</w:t>
      </w:r>
      <w:r w:rsidRPr="0088227B">
        <w:rPr>
          <w:rFonts w:ascii="Times New Roman" w:hAnsi="Times New Roman"/>
        </w:rPr>
        <w:t>щин из групп высокого риска, в 2018 году – 238 беременных женщин из групп высокого риска. Все беременные женщины высокой степени риска направлены на консультативный прием в женские конс</w:t>
      </w:r>
      <w:r>
        <w:rPr>
          <w:rFonts w:ascii="Times New Roman" w:hAnsi="Times New Roman"/>
        </w:rPr>
        <w:t>ультации двух перинатальных цен</w:t>
      </w:r>
      <w:r w:rsidRPr="0088227B">
        <w:rPr>
          <w:rFonts w:ascii="Times New Roman" w:hAnsi="Times New Roman"/>
        </w:rPr>
        <w:t>тров в г. Ставрополе.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 xml:space="preserve">Продолжается работа по </w:t>
      </w:r>
      <w:proofErr w:type="spellStart"/>
      <w:r w:rsidRPr="0088227B">
        <w:rPr>
          <w:rFonts w:ascii="Times New Roman" w:hAnsi="Times New Roman"/>
        </w:rPr>
        <w:t>пренатальной</w:t>
      </w:r>
      <w:proofErr w:type="spellEnd"/>
      <w:r w:rsidRPr="0088227B">
        <w:rPr>
          <w:rFonts w:ascii="Times New Roman" w:hAnsi="Times New Roman"/>
        </w:rPr>
        <w:t xml:space="preserve"> диагностике нарушений развития ребенка. Благодаря проведению </w:t>
      </w:r>
      <w:proofErr w:type="spellStart"/>
      <w:r w:rsidRPr="0088227B">
        <w:rPr>
          <w:rFonts w:ascii="Times New Roman" w:hAnsi="Times New Roman"/>
        </w:rPr>
        <w:t>пренатальной</w:t>
      </w:r>
      <w:proofErr w:type="spellEnd"/>
      <w:r>
        <w:rPr>
          <w:rFonts w:ascii="Times New Roman" w:hAnsi="Times New Roman"/>
        </w:rPr>
        <w:t xml:space="preserve"> (дородовой) диагностики наруше</w:t>
      </w:r>
      <w:r w:rsidRPr="0088227B">
        <w:rPr>
          <w:rFonts w:ascii="Times New Roman" w:hAnsi="Times New Roman"/>
        </w:rPr>
        <w:t>ний развития ребенка на базе ГБУЗ СК «Ставропольский краевой клинический перинатальный центр № 1» доля обследованны</w:t>
      </w:r>
      <w:r>
        <w:rPr>
          <w:rFonts w:ascii="Times New Roman" w:hAnsi="Times New Roman"/>
        </w:rPr>
        <w:t xml:space="preserve">х беременных по алгоритму </w:t>
      </w:r>
      <w:proofErr w:type="spellStart"/>
      <w:r>
        <w:rPr>
          <w:rFonts w:ascii="Times New Roman" w:hAnsi="Times New Roman"/>
        </w:rPr>
        <w:t>прена</w:t>
      </w:r>
      <w:r w:rsidRPr="0088227B">
        <w:rPr>
          <w:rFonts w:ascii="Times New Roman" w:hAnsi="Times New Roman"/>
        </w:rPr>
        <w:t>тальной</w:t>
      </w:r>
      <w:proofErr w:type="spellEnd"/>
      <w:r w:rsidRPr="0088227B">
        <w:rPr>
          <w:rFonts w:ascii="Times New Roman" w:hAnsi="Times New Roman"/>
        </w:rPr>
        <w:t xml:space="preserve"> диагностики составила в 2019 году 83,0%, в 2018 году – 81,3%.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2019 году на врожденные аномалии и генетическ</w:t>
      </w:r>
      <w:r>
        <w:rPr>
          <w:rFonts w:ascii="Times New Roman" w:hAnsi="Times New Roman"/>
        </w:rPr>
        <w:t>ие нарушения обследо</w:t>
      </w:r>
      <w:r w:rsidRPr="0088227B">
        <w:rPr>
          <w:rFonts w:ascii="Times New Roman" w:hAnsi="Times New Roman"/>
        </w:rPr>
        <w:t>вано 18 633 беременные женщины (в 2018 году – 18 346 беременных женщин).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пределах края вся медицинская помощь детям оказывается бесплатно за счет средств ОМС и краевого бюджета. Высокотехнологичная медицинская помощь оказывается детям в федеральных медицинских учреждениях за счет средств федерального бюджета. Детям-инвалидам и сопровождающим их</w:t>
      </w:r>
      <w:r>
        <w:rPr>
          <w:rFonts w:ascii="Times New Roman" w:hAnsi="Times New Roman"/>
        </w:rPr>
        <w:t xml:space="preserve"> ли</w:t>
      </w:r>
      <w:r w:rsidRPr="0088227B">
        <w:rPr>
          <w:rFonts w:ascii="Times New Roman" w:hAnsi="Times New Roman"/>
        </w:rPr>
        <w:t>цам при направлении на лечение за пределы Ставропольского края выдаются талоны на бесплатный проезд железнодорожным транспортом.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2019 году в крае высокотехнологичная помощь оказана 2 018 детям. Такая помощь оказывается в федеральных медицинских учреждениях за счет средств федерального бюджета, а также за счет средств ОМС. Детям-инвалидам и сопровождающим их лицам при направлен</w:t>
      </w:r>
      <w:r>
        <w:rPr>
          <w:rFonts w:ascii="Times New Roman" w:hAnsi="Times New Roman"/>
        </w:rPr>
        <w:t>ии на лечение за пределы Ставро</w:t>
      </w:r>
      <w:r w:rsidRPr="0088227B">
        <w:rPr>
          <w:rFonts w:ascii="Times New Roman" w:hAnsi="Times New Roman"/>
        </w:rPr>
        <w:t>польского края выдаются талоны на бесплатный проезд железнодорожным транспортом. Кроме того, высокотехнологичная медицинская помощь детям оказывается в Ставропольском крае в ГБУЗ СК «Краевая детская клиническая больница» г. Ставрополя.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Дети-инвалиды обеспечиваются бесплатно лекарственными препаратами, медицинскими изделиями, специализированными продуктами питания в рамках федеральной программы обеспечения лекар</w:t>
      </w:r>
      <w:r>
        <w:rPr>
          <w:rFonts w:ascii="Times New Roman" w:hAnsi="Times New Roman"/>
        </w:rPr>
        <w:t>ственными препаратами лиц, име</w:t>
      </w:r>
      <w:r w:rsidRPr="0088227B">
        <w:rPr>
          <w:rFonts w:ascii="Times New Roman" w:hAnsi="Times New Roman"/>
        </w:rPr>
        <w:t>ющих право на получение государственной социальной помощи, в том числе</w:t>
      </w:r>
      <w:r>
        <w:rPr>
          <w:rFonts w:ascii="Times New Roman" w:hAnsi="Times New Roman"/>
        </w:rPr>
        <w:t xml:space="preserve"> </w:t>
      </w:r>
      <w:r w:rsidRPr="0088227B">
        <w:rPr>
          <w:rFonts w:ascii="Times New Roman" w:hAnsi="Times New Roman"/>
        </w:rPr>
        <w:t>льготного лекарственного обеспечения, а такж</w:t>
      </w:r>
      <w:r>
        <w:rPr>
          <w:rFonts w:ascii="Times New Roman" w:hAnsi="Times New Roman"/>
        </w:rPr>
        <w:t>е частично за счет сре</w:t>
      </w:r>
      <w:proofErr w:type="gramStart"/>
      <w:r>
        <w:rPr>
          <w:rFonts w:ascii="Times New Roman" w:hAnsi="Times New Roman"/>
        </w:rPr>
        <w:t>дств кр</w:t>
      </w:r>
      <w:proofErr w:type="gramEnd"/>
      <w:r>
        <w:rPr>
          <w:rFonts w:ascii="Times New Roman" w:hAnsi="Times New Roman"/>
        </w:rPr>
        <w:t>ае</w:t>
      </w:r>
      <w:r w:rsidRPr="0088227B">
        <w:rPr>
          <w:rFonts w:ascii="Times New Roman" w:hAnsi="Times New Roman"/>
        </w:rPr>
        <w:t xml:space="preserve">вого бюджета. 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Особое внимание уделяется санаторно-курортному лечению детей. В Ставропольском крае функционируют 6 дет</w:t>
      </w:r>
      <w:r>
        <w:rPr>
          <w:rFonts w:ascii="Times New Roman" w:hAnsi="Times New Roman"/>
        </w:rPr>
        <w:t>ских краевых санаториев. Санато</w:t>
      </w:r>
      <w:r w:rsidRPr="0088227B">
        <w:rPr>
          <w:rFonts w:ascii="Times New Roman" w:hAnsi="Times New Roman"/>
        </w:rPr>
        <w:t>рии предназначены для лечения детей с забо</w:t>
      </w:r>
      <w:r>
        <w:rPr>
          <w:rFonts w:ascii="Times New Roman" w:hAnsi="Times New Roman"/>
        </w:rPr>
        <w:t>леваниями нервной системы, орга</w:t>
      </w:r>
      <w:r w:rsidRPr="0088227B">
        <w:rPr>
          <w:rFonts w:ascii="Times New Roman" w:hAnsi="Times New Roman"/>
        </w:rPr>
        <w:t xml:space="preserve">нов дыхания, пищеварения, </w:t>
      </w:r>
      <w:proofErr w:type="gramStart"/>
      <w:r w:rsidRPr="0088227B">
        <w:rPr>
          <w:rFonts w:ascii="Times New Roman" w:hAnsi="Times New Roman"/>
        </w:rPr>
        <w:t>сердечно-сосудистой</w:t>
      </w:r>
      <w:proofErr w:type="gramEnd"/>
      <w:r w:rsidRPr="0088227B">
        <w:rPr>
          <w:rFonts w:ascii="Times New Roman" w:hAnsi="Times New Roman"/>
        </w:rPr>
        <w:t xml:space="preserve"> системы, опорно-двигательного аппарата (561 койка). Ежегодн</w:t>
      </w:r>
      <w:r>
        <w:rPr>
          <w:rFonts w:ascii="Times New Roman" w:hAnsi="Times New Roman"/>
        </w:rPr>
        <w:t>о в санаториях края проходят ле</w:t>
      </w:r>
      <w:r w:rsidRPr="0088227B">
        <w:rPr>
          <w:rFonts w:ascii="Times New Roman" w:hAnsi="Times New Roman"/>
        </w:rPr>
        <w:t>чение более 5 тыс. детей.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2019 году 5 820 детей, в том числе 2</w:t>
      </w:r>
      <w:r>
        <w:rPr>
          <w:rFonts w:ascii="Times New Roman" w:hAnsi="Times New Roman"/>
        </w:rPr>
        <w:t>08 детей-инвалидов, получили са</w:t>
      </w:r>
      <w:r w:rsidRPr="0088227B">
        <w:rPr>
          <w:rFonts w:ascii="Times New Roman" w:hAnsi="Times New Roman"/>
        </w:rPr>
        <w:t>наторно-курортное лечение в санаториях Ставропольского края.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Ставропольском крае созданы усло</w:t>
      </w:r>
      <w:r>
        <w:rPr>
          <w:rFonts w:ascii="Times New Roman" w:hAnsi="Times New Roman"/>
        </w:rPr>
        <w:t xml:space="preserve">вия для </w:t>
      </w:r>
      <w:r w:rsidRPr="0088227B">
        <w:rPr>
          <w:rFonts w:ascii="Times New Roman" w:hAnsi="Times New Roman"/>
          <w:b/>
          <w:i/>
        </w:rPr>
        <w:t>охраны и укрепления здо</w:t>
      </w:r>
      <w:r w:rsidRPr="0088227B">
        <w:rPr>
          <w:rFonts w:ascii="Times New Roman" w:hAnsi="Times New Roman"/>
          <w:b/>
          <w:i/>
        </w:rPr>
        <w:t>ровья обучающихся образовательных организаций</w:t>
      </w:r>
      <w:r w:rsidRPr="0088227B">
        <w:rPr>
          <w:rFonts w:ascii="Times New Roman" w:hAnsi="Times New Roman"/>
        </w:rPr>
        <w:t xml:space="preserve">, </w:t>
      </w:r>
      <w:r w:rsidRPr="0088227B">
        <w:rPr>
          <w:rFonts w:ascii="Times New Roman" w:hAnsi="Times New Roman"/>
          <w:b/>
          <w:i/>
        </w:rPr>
        <w:t>развития физической культуры и спорта.</w:t>
      </w:r>
      <w:r w:rsidRPr="0088227B">
        <w:rPr>
          <w:rFonts w:ascii="Times New Roman" w:hAnsi="Times New Roman"/>
        </w:rPr>
        <w:t xml:space="preserve"> </w:t>
      </w:r>
      <w:proofErr w:type="gramStart"/>
      <w:r w:rsidRPr="0088227B">
        <w:rPr>
          <w:rFonts w:ascii="Times New Roman" w:hAnsi="Times New Roman"/>
        </w:rPr>
        <w:t xml:space="preserve">В системе образования в крае функционируют 34 детские </w:t>
      </w:r>
      <w:proofErr w:type="spellStart"/>
      <w:r w:rsidRPr="0088227B">
        <w:rPr>
          <w:rFonts w:ascii="Times New Roman" w:hAnsi="Times New Roman"/>
        </w:rPr>
        <w:t>юношеско</w:t>
      </w:r>
      <w:proofErr w:type="spellEnd"/>
      <w:r w:rsidRPr="0088227B">
        <w:rPr>
          <w:rFonts w:ascii="Times New Roman" w:hAnsi="Times New Roman"/>
        </w:rPr>
        <w:t>-спортивные школы, 3 оздоровительно-образовательных центра и ГБУ ДО «Краевая детско-юношеская спорт</w:t>
      </w:r>
      <w:r>
        <w:rPr>
          <w:rFonts w:ascii="Times New Roman" w:hAnsi="Times New Roman"/>
        </w:rPr>
        <w:t>ивная школа (комплексная)», осу</w:t>
      </w:r>
      <w:r w:rsidRPr="0088227B">
        <w:rPr>
          <w:rFonts w:ascii="Times New Roman" w:hAnsi="Times New Roman"/>
        </w:rPr>
        <w:t>ществляющие образовательную деятельность физкультурно-спортивной</w:t>
      </w:r>
      <w:r>
        <w:rPr>
          <w:rFonts w:ascii="Times New Roman" w:hAnsi="Times New Roman"/>
        </w:rPr>
        <w:t xml:space="preserve"> направ</w:t>
      </w:r>
      <w:r w:rsidRPr="0088227B">
        <w:rPr>
          <w:rFonts w:ascii="Times New Roman" w:hAnsi="Times New Roman"/>
        </w:rPr>
        <w:t>ленности, в которых занимается более 23 тыс. человек по 34 видам спорта.</w:t>
      </w:r>
      <w:proofErr w:type="gramEnd"/>
      <w:r w:rsidRPr="0088227B">
        <w:rPr>
          <w:rFonts w:ascii="Times New Roman" w:hAnsi="Times New Roman"/>
        </w:rPr>
        <w:t xml:space="preserve"> По инициативе министерства образования Ставропольского края (далее – </w:t>
      </w:r>
      <w:proofErr w:type="spellStart"/>
      <w:r w:rsidRPr="0088227B">
        <w:rPr>
          <w:rFonts w:ascii="Times New Roman" w:hAnsi="Times New Roman"/>
        </w:rPr>
        <w:t>минобразования</w:t>
      </w:r>
      <w:proofErr w:type="spellEnd"/>
      <w:r w:rsidRPr="0088227B">
        <w:rPr>
          <w:rFonts w:ascii="Times New Roman" w:hAnsi="Times New Roman"/>
        </w:rPr>
        <w:t xml:space="preserve"> края) и при поддержке Правительства Ставропольского края в 2019 году в общеобразовательных организаци</w:t>
      </w:r>
      <w:r w:rsidR="003E677E">
        <w:rPr>
          <w:rFonts w:ascii="Times New Roman" w:hAnsi="Times New Roman"/>
        </w:rPr>
        <w:t>ях края во взаимодействии с дет</w:t>
      </w:r>
      <w:r w:rsidRPr="0088227B">
        <w:rPr>
          <w:rFonts w:ascii="Times New Roman" w:hAnsi="Times New Roman"/>
        </w:rPr>
        <w:t>ско-юношескими спортивными школами ф</w:t>
      </w:r>
      <w:r w:rsidR="003E677E">
        <w:rPr>
          <w:rFonts w:ascii="Times New Roman" w:hAnsi="Times New Roman"/>
        </w:rPr>
        <w:t>ункционируют 66 классов физкуль</w:t>
      </w:r>
      <w:r w:rsidRPr="0088227B">
        <w:rPr>
          <w:rFonts w:ascii="Times New Roman" w:hAnsi="Times New Roman"/>
        </w:rPr>
        <w:t>турно-оздоровительной направленности по 17 видам спорта.</w:t>
      </w:r>
    </w:p>
    <w:p w:rsidR="0088227B" w:rsidRPr="0088227B" w:rsidRDefault="0088227B" w:rsidP="0088227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>В общеобразовательных организациях</w:t>
      </w:r>
      <w:r w:rsidR="003E677E">
        <w:rPr>
          <w:rFonts w:ascii="Times New Roman" w:hAnsi="Times New Roman"/>
        </w:rPr>
        <w:t xml:space="preserve"> Ставропольского края функциони</w:t>
      </w:r>
      <w:r w:rsidRPr="0088227B">
        <w:rPr>
          <w:rFonts w:ascii="Times New Roman" w:hAnsi="Times New Roman"/>
        </w:rPr>
        <w:t>руют 177 школьных спортивных клубов. Также занятия спортом организованы на базе физкультурно-оздоровительных комплексов.</w:t>
      </w:r>
    </w:p>
    <w:p w:rsidR="003E677E" w:rsidRDefault="0088227B" w:rsidP="003E677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lastRenderedPageBreak/>
        <w:t xml:space="preserve">Продолжается работа по обновлению </w:t>
      </w:r>
      <w:r w:rsidR="003E677E">
        <w:rPr>
          <w:rFonts w:ascii="Times New Roman" w:hAnsi="Times New Roman"/>
        </w:rPr>
        <w:t>материально-технической базы об</w:t>
      </w:r>
      <w:r w:rsidRPr="0088227B">
        <w:rPr>
          <w:rFonts w:ascii="Times New Roman" w:hAnsi="Times New Roman"/>
        </w:rPr>
        <w:t>щеобразовательных организаций, расположенных в сельской местности. За пять лет реализации проекта «Детский спорт»</w:t>
      </w:r>
      <w:r w:rsidR="003E677E">
        <w:rPr>
          <w:rFonts w:ascii="Times New Roman" w:hAnsi="Times New Roman"/>
        </w:rPr>
        <w:t xml:space="preserve"> в них отремонтировано 180 спор</w:t>
      </w:r>
      <w:r w:rsidRPr="0088227B">
        <w:rPr>
          <w:rFonts w:ascii="Times New Roman" w:hAnsi="Times New Roman"/>
        </w:rPr>
        <w:t>тивных залов и создано 79 спортивных клубов.</w:t>
      </w:r>
    </w:p>
    <w:p w:rsidR="0088227B" w:rsidRDefault="0088227B" w:rsidP="003E677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88227B">
        <w:rPr>
          <w:rFonts w:ascii="Times New Roman" w:hAnsi="Times New Roman"/>
        </w:rPr>
        <w:t xml:space="preserve">В соответствии с Календарным планом краевых массовых мероприятий с </w:t>
      </w:r>
      <w:proofErr w:type="gramStart"/>
      <w:r w:rsidRPr="0088227B">
        <w:rPr>
          <w:rFonts w:ascii="Times New Roman" w:hAnsi="Times New Roman"/>
        </w:rPr>
        <w:t>обучающимися</w:t>
      </w:r>
      <w:proofErr w:type="gramEnd"/>
      <w:r w:rsidRPr="0088227B">
        <w:rPr>
          <w:rFonts w:ascii="Times New Roman" w:hAnsi="Times New Roman"/>
        </w:rPr>
        <w:t xml:space="preserve"> ежегодно проводится более </w:t>
      </w:r>
      <w:r w:rsidR="003E677E">
        <w:rPr>
          <w:rFonts w:ascii="Times New Roman" w:hAnsi="Times New Roman"/>
        </w:rPr>
        <w:t>30 краевых спортивных соревнова</w:t>
      </w:r>
      <w:r w:rsidRPr="0088227B">
        <w:rPr>
          <w:rFonts w:ascii="Times New Roman" w:hAnsi="Times New Roman"/>
        </w:rPr>
        <w:t xml:space="preserve">ний. </w:t>
      </w:r>
      <w:proofErr w:type="gramStart"/>
      <w:r w:rsidRPr="0088227B">
        <w:rPr>
          <w:rFonts w:ascii="Times New Roman" w:hAnsi="Times New Roman"/>
        </w:rPr>
        <w:t xml:space="preserve">Стали традиционными такие массовые </w:t>
      </w:r>
      <w:r w:rsidR="003E677E">
        <w:rPr>
          <w:rFonts w:ascii="Times New Roman" w:hAnsi="Times New Roman"/>
        </w:rPr>
        <w:t>соревнования, как летняя спарта</w:t>
      </w:r>
      <w:r w:rsidRPr="0088227B">
        <w:rPr>
          <w:rFonts w:ascii="Times New Roman" w:hAnsi="Times New Roman"/>
        </w:rPr>
        <w:t>киада учащихся Ставропольского края, военн</w:t>
      </w:r>
      <w:r w:rsidR="003E677E">
        <w:rPr>
          <w:rFonts w:ascii="Times New Roman" w:hAnsi="Times New Roman"/>
        </w:rPr>
        <w:t>о-спортивная игра «Зарница», со</w:t>
      </w:r>
      <w:r w:rsidRPr="0088227B">
        <w:rPr>
          <w:rFonts w:ascii="Times New Roman" w:hAnsi="Times New Roman"/>
        </w:rPr>
        <w:t>ревнования допризывной молодежи, Всер</w:t>
      </w:r>
      <w:r w:rsidR="003E677E">
        <w:rPr>
          <w:rFonts w:ascii="Times New Roman" w:hAnsi="Times New Roman"/>
        </w:rPr>
        <w:t>оссийские спортивные игры школь</w:t>
      </w:r>
      <w:r w:rsidRPr="0088227B">
        <w:rPr>
          <w:rFonts w:ascii="Times New Roman" w:hAnsi="Times New Roman"/>
        </w:rPr>
        <w:t>ных спортивных команд, зимний фестиваль Всероссийского физкультурно-спортивного комплекса «Готов к труду и о</w:t>
      </w:r>
      <w:r w:rsidR="003E677E">
        <w:rPr>
          <w:rFonts w:ascii="Times New Roman" w:hAnsi="Times New Roman"/>
        </w:rPr>
        <w:t>бороне» (далее – ВФСК ГТО), лет</w:t>
      </w:r>
      <w:r w:rsidRPr="0088227B">
        <w:rPr>
          <w:rFonts w:ascii="Times New Roman" w:hAnsi="Times New Roman"/>
        </w:rPr>
        <w:t xml:space="preserve">ний фестиваль ВФСК ГТО среди обучающихся образовательных организаций Ставропольского края, акция «Спорт вместо наркотиков» и другие. </w:t>
      </w:r>
      <w:proofErr w:type="gramEnd"/>
    </w:p>
    <w:p w:rsidR="003E677E" w:rsidRPr="003E677E" w:rsidRDefault="003E677E" w:rsidP="003E677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3E677E">
        <w:rPr>
          <w:rFonts w:ascii="Times New Roman" w:hAnsi="Times New Roman"/>
        </w:rPr>
        <w:t xml:space="preserve">В Ставропольском крае в 2019/20 учебном году функционировали 633 общеобразовательные организации, в которых обучалось 293 614 человек. Всеми видами питания в 2019 году охвачено 95,9% обучающихся, из них горячим питанием – 92,4 %, в том числе одноразовым </w:t>
      </w:r>
      <w:r>
        <w:rPr>
          <w:rFonts w:ascii="Times New Roman" w:hAnsi="Times New Roman"/>
        </w:rPr>
        <w:t>горячим питанием – 75,6% обучаю</w:t>
      </w:r>
      <w:r w:rsidRPr="003E677E">
        <w:rPr>
          <w:rFonts w:ascii="Times New Roman" w:hAnsi="Times New Roman"/>
        </w:rPr>
        <w:t>щихся, двухразовым питанием – 16,8% от общего количества питающихся детей.</w:t>
      </w:r>
    </w:p>
    <w:p w:rsidR="003E677E" w:rsidRDefault="003E677E" w:rsidP="003E677E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3E677E">
        <w:rPr>
          <w:rFonts w:ascii="Times New Roman" w:hAnsi="Times New Roman"/>
        </w:rPr>
        <w:t>В дошкольных образовательных организациях, организациях для детей-сирот и детей, оставшихся без попечения р</w:t>
      </w:r>
      <w:r>
        <w:rPr>
          <w:rFonts w:ascii="Times New Roman" w:hAnsi="Times New Roman"/>
        </w:rPr>
        <w:t>одителей, специальных (коррекци</w:t>
      </w:r>
      <w:r w:rsidRPr="003E677E">
        <w:rPr>
          <w:rFonts w:ascii="Times New Roman" w:hAnsi="Times New Roman"/>
        </w:rPr>
        <w:t>онных) общеобразовательных организациях</w:t>
      </w:r>
      <w:r>
        <w:rPr>
          <w:rFonts w:ascii="Times New Roman" w:hAnsi="Times New Roman"/>
        </w:rPr>
        <w:t xml:space="preserve"> края охват горячим питанием со</w:t>
      </w:r>
      <w:r w:rsidRPr="003E677E">
        <w:rPr>
          <w:rFonts w:ascii="Times New Roman" w:hAnsi="Times New Roman"/>
        </w:rPr>
        <w:t>ставляет 100,0%.</w:t>
      </w:r>
    </w:p>
    <w:p w:rsidR="003E677E" w:rsidRDefault="003E677E" w:rsidP="003E677E">
      <w:pPr>
        <w:spacing w:after="0" w:line="240" w:lineRule="auto"/>
        <w:jc w:val="both"/>
        <w:rPr>
          <w:rFonts w:ascii="Times New Roman" w:hAnsi="Times New Roman"/>
        </w:rPr>
      </w:pPr>
    </w:p>
    <w:p w:rsidR="003E677E" w:rsidRPr="00AE5C4D" w:rsidRDefault="003E677E" w:rsidP="00AE5C4D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E5C4D">
        <w:rPr>
          <w:rFonts w:ascii="Times New Roman" w:hAnsi="Times New Roman"/>
          <w:b/>
        </w:rPr>
        <w:t>Приоритетные направления демографического развития в крае</w:t>
      </w:r>
    </w:p>
    <w:p w:rsidR="003C7A16" w:rsidRPr="00AE5C4D" w:rsidRDefault="003C7A16" w:rsidP="00AE5C4D">
      <w:pPr>
        <w:pStyle w:val="a4"/>
        <w:spacing w:after="0" w:line="240" w:lineRule="auto"/>
        <w:ind w:left="3054" w:firstLine="0"/>
        <w:jc w:val="center"/>
        <w:rPr>
          <w:rFonts w:ascii="Times New Roman" w:hAnsi="Times New Roman"/>
          <w:b/>
          <w:sz w:val="20"/>
        </w:rPr>
      </w:pP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В целях улучшения демографической ситуации в</w:t>
      </w:r>
      <w:r>
        <w:rPr>
          <w:rFonts w:ascii="Times New Roman" w:hAnsi="Times New Roman"/>
          <w:szCs w:val="24"/>
        </w:rPr>
        <w:t xml:space="preserve"> Ставропольском крае</w:t>
      </w:r>
      <w:r w:rsidRPr="00AE5C4D">
        <w:rPr>
          <w:rFonts w:ascii="Times New Roman" w:hAnsi="Times New Roman"/>
          <w:szCs w:val="24"/>
        </w:rPr>
        <w:t xml:space="preserve"> будет продолжена работа по реализации национального проекта «Демография», а также разработанных в рамках нацпроекта пяти региональных проектов: </w:t>
      </w:r>
      <w:proofErr w:type="gramStart"/>
      <w:r w:rsidRPr="00AE5C4D">
        <w:rPr>
          <w:rFonts w:ascii="Times New Roman" w:hAnsi="Times New Roman"/>
          <w:szCs w:val="24"/>
        </w:rPr>
        <w:t>«Финансовая поддержка семей при рождении детей на территории Ставропольского края», «Разработка и реа</w:t>
      </w:r>
      <w:r>
        <w:rPr>
          <w:rFonts w:ascii="Times New Roman" w:hAnsi="Times New Roman"/>
          <w:szCs w:val="24"/>
        </w:rPr>
        <w:t>лизация программы системной под</w:t>
      </w:r>
      <w:r w:rsidRPr="00AE5C4D">
        <w:rPr>
          <w:rFonts w:ascii="Times New Roman" w:hAnsi="Times New Roman"/>
          <w:szCs w:val="24"/>
        </w:rPr>
        <w:t>держки и повышения качества жизни гра</w:t>
      </w:r>
      <w:r>
        <w:rPr>
          <w:rFonts w:ascii="Times New Roman" w:hAnsi="Times New Roman"/>
          <w:szCs w:val="24"/>
        </w:rPr>
        <w:t>ждан старшего поколения (Ставро</w:t>
      </w:r>
      <w:r w:rsidRPr="00AE5C4D">
        <w:rPr>
          <w:rFonts w:ascii="Times New Roman" w:hAnsi="Times New Roman"/>
          <w:szCs w:val="24"/>
        </w:rPr>
        <w:t>польский край)», «Создание условий для осуществления трудовой деятельности женщин, имеющих детей, включая достижение стопроцентной доступности (к 2021 году) дошкольного образования для детей в возрасте до трех лет в Ставропольском крае», «Формирование си</w:t>
      </w:r>
      <w:r>
        <w:rPr>
          <w:rFonts w:ascii="Times New Roman" w:hAnsi="Times New Roman"/>
          <w:szCs w:val="24"/>
        </w:rPr>
        <w:t>стемы мотивации граждан к здоро</w:t>
      </w:r>
      <w:r w:rsidRPr="00AE5C4D">
        <w:rPr>
          <w:rFonts w:ascii="Times New Roman" w:hAnsi="Times New Roman"/>
          <w:szCs w:val="24"/>
        </w:rPr>
        <w:t>вому образу</w:t>
      </w:r>
      <w:proofErr w:type="gramEnd"/>
      <w:r w:rsidRPr="00AE5C4D">
        <w:rPr>
          <w:rFonts w:ascii="Times New Roman" w:hAnsi="Times New Roman"/>
          <w:szCs w:val="24"/>
        </w:rPr>
        <w:t xml:space="preserve"> жизни, включая здоровое питание и отказ от вредных привычек» и «Спорт – норма жизни».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AE5C4D">
        <w:rPr>
          <w:rFonts w:ascii="Times New Roman" w:hAnsi="Times New Roman"/>
          <w:szCs w:val="24"/>
        </w:rPr>
        <w:t>Меры по повышению рождаемости населения, снижению смертности населения, формированию мотивации к здор</w:t>
      </w:r>
      <w:r>
        <w:rPr>
          <w:rFonts w:ascii="Times New Roman" w:hAnsi="Times New Roman"/>
          <w:szCs w:val="24"/>
        </w:rPr>
        <w:t>овому образу жизни, занятию физ</w:t>
      </w:r>
      <w:r w:rsidRPr="00AE5C4D">
        <w:rPr>
          <w:rFonts w:ascii="Times New Roman" w:hAnsi="Times New Roman"/>
          <w:szCs w:val="24"/>
        </w:rPr>
        <w:t>культурой и спортом, регулированию миграции в соответствии с социально-экономическими потребностями Ставропольского края, информационно-аналитическому и методическому обеспечению проведения демографической политики предусмотрены в Плане мероп</w:t>
      </w:r>
      <w:r>
        <w:rPr>
          <w:rFonts w:ascii="Times New Roman" w:hAnsi="Times New Roman"/>
          <w:szCs w:val="24"/>
        </w:rPr>
        <w:t>риятий по улучшению демографиче</w:t>
      </w:r>
      <w:r w:rsidRPr="00AE5C4D">
        <w:rPr>
          <w:rFonts w:ascii="Times New Roman" w:hAnsi="Times New Roman"/>
          <w:szCs w:val="24"/>
        </w:rPr>
        <w:t>ской ситуации в Ставропольском крае на 201</w:t>
      </w:r>
      <w:r>
        <w:rPr>
          <w:rFonts w:ascii="Times New Roman" w:hAnsi="Times New Roman"/>
          <w:szCs w:val="24"/>
        </w:rPr>
        <w:t>6-2020 годы, утвержденном распо</w:t>
      </w:r>
      <w:r w:rsidRPr="00AE5C4D">
        <w:rPr>
          <w:rFonts w:ascii="Times New Roman" w:hAnsi="Times New Roman"/>
          <w:szCs w:val="24"/>
        </w:rPr>
        <w:t>ряжением Правительства Ставропольского края от 14 июня 2016 г. № 177-рп, и</w:t>
      </w:r>
      <w:proofErr w:type="gramEnd"/>
      <w:r w:rsidRPr="00AE5C4D">
        <w:rPr>
          <w:rFonts w:ascii="Times New Roman" w:hAnsi="Times New Roman"/>
          <w:szCs w:val="24"/>
        </w:rPr>
        <w:t xml:space="preserve"> в Плане мероприятий по реализации Концепции повышения рождаемости населения в Ставропольском крае на 2019-20</w:t>
      </w:r>
      <w:r>
        <w:rPr>
          <w:rFonts w:ascii="Times New Roman" w:hAnsi="Times New Roman"/>
          <w:szCs w:val="24"/>
        </w:rPr>
        <w:t>21 годы, утвержденном заместите</w:t>
      </w:r>
      <w:r w:rsidRPr="00AE5C4D">
        <w:rPr>
          <w:rFonts w:ascii="Times New Roman" w:hAnsi="Times New Roman"/>
          <w:szCs w:val="24"/>
        </w:rPr>
        <w:t>лем председателя Правительства Ставропольского края.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Определены задачи и целевые показат</w:t>
      </w:r>
      <w:r>
        <w:rPr>
          <w:rFonts w:ascii="Times New Roman" w:hAnsi="Times New Roman"/>
          <w:szCs w:val="24"/>
        </w:rPr>
        <w:t>ели на 2020-2024 годы, обеспечи</w:t>
      </w:r>
      <w:r w:rsidRPr="00AE5C4D">
        <w:rPr>
          <w:rFonts w:ascii="Times New Roman" w:hAnsi="Times New Roman"/>
          <w:szCs w:val="24"/>
        </w:rPr>
        <w:t>вающие к 2024 году достижение: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суммарного коэффициента рождаемости до 1,654 на одну женщину;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коэффициента естественного прироста населения до 1,1 на 1000 человек населения;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ожидаемой продолжительности жизни до 78,54 года;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увеличение доли граждан, ведущих зд</w:t>
      </w:r>
      <w:r>
        <w:rPr>
          <w:rFonts w:ascii="Times New Roman" w:hAnsi="Times New Roman"/>
          <w:szCs w:val="24"/>
        </w:rPr>
        <w:t>оровый образ жизни, в общей чис</w:t>
      </w:r>
      <w:r w:rsidRPr="00AE5C4D">
        <w:rPr>
          <w:rFonts w:ascii="Times New Roman" w:hAnsi="Times New Roman"/>
          <w:szCs w:val="24"/>
        </w:rPr>
        <w:t>ленности населения Ставропольского края до 60,0%;</w:t>
      </w:r>
    </w:p>
    <w:p w:rsidR="00AE5C4D" w:rsidRPr="00AE5C4D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lastRenderedPageBreak/>
        <w:t>охват систематическими занятиями физической культурой и спортом в Ставропольском крае не менее 55,6% населения Ставропольского края;</w:t>
      </w:r>
    </w:p>
    <w:p w:rsidR="006D3397" w:rsidRDefault="00AE5C4D" w:rsidP="00AE5C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E5C4D">
        <w:rPr>
          <w:rFonts w:ascii="Times New Roman" w:hAnsi="Times New Roman"/>
          <w:szCs w:val="24"/>
        </w:rPr>
        <w:t>достижение стопроцентной доступност</w:t>
      </w:r>
      <w:r>
        <w:rPr>
          <w:rFonts w:ascii="Times New Roman" w:hAnsi="Times New Roman"/>
          <w:szCs w:val="24"/>
        </w:rPr>
        <w:t>и (2021 год) дошкольного образо</w:t>
      </w:r>
      <w:r w:rsidRPr="00AE5C4D">
        <w:rPr>
          <w:rFonts w:ascii="Times New Roman" w:hAnsi="Times New Roman"/>
          <w:szCs w:val="24"/>
        </w:rPr>
        <w:t>вания для детей в возрасте до трех лет.</w:t>
      </w:r>
    </w:p>
    <w:p w:rsidR="00C675E9" w:rsidRPr="001F4E35" w:rsidRDefault="00C675E9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F53C47" w:rsidRDefault="00F53C47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F53C47" w:rsidRPr="00F53C47" w:rsidRDefault="00F53C47" w:rsidP="00F53C47">
      <w:pPr>
        <w:pStyle w:val="a4"/>
        <w:numPr>
          <w:ilvl w:val="0"/>
          <w:numId w:val="25"/>
        </w:numPr>
        <w:ind w:left="0" w:firstLine="0"/>
        <w:jc w:val="both"/>
        <w:rPr>
          <w:rFonts w:ascii="Times New Roman" w:hAnsi="Times New Roman"/>
          <w:i/>
          <w:szCs w:val="24"/>
        </w:rPr>
      </w:pPr>
      <w:r w:rsidRPr="00F53C47">
        <w:rPr>
          <w:rFonts w:ascii="Times New Roman" w:hAnsi="Times New Roman"/>
          <w:i/>
          <w:szCs w:val="24"/>
        </w:rPr>
        <w:t>Что такое демографическая ситуация? Какими показателями она характеризуется? 2. Кратко охарактеризуйте меры</w:t>
      </w:r>
      <w:r w:rsidRPr="00F53C47">
        <w:rPr>
          <w:rFonts w:ascii="Times New Roman" w:hAnsi="Times New Roman"/>
          <w:i/>
          <w:szCs w:val="24"/>
        </w:rPr>
        <w:t xml:space="preserve"> по сохранению и укреплению здоровья населения в Ставропольском крае</w:t>
      </w:r>
      <w:r w:rsidRPr="00F53C47">
        <w:rPr>
          <w:rFonts w:ascii="Times New Roman" w:hAnsi="Times New Roman"/>
          <w:i/>
          <w:szCs w:val="24"/>
        </w:rPr>
        <w:t xml:space="preserve">. 3. Дайте краткую характеристику </w:t>
      </w:r>
      <w:r>
        <w:rPr>
          <w:rFonts w:ascii="Times New Roman" w:hAnsi="Times New Roman"/>
          <w:i/>
          <w:szCs w:val="24"/>
        </w:rPr>
        <w:t>приоритетных направлений</w:t>
      </w:r>
      <w:r w:rsidRPr="00F53C47">
        <w:rPr>
          <w:rFonts w:ascii="Times New Roman" w:hAnsi="Times New Roman"/>
          <w:i/>
          <w:szCs w:val="24"/>
        </w:rPr>
        <w:t xml:space="preserve"> демографического развития в крае</w:t>
      </w:r>
      <w:r>
        <w:rPr>
          <w:rFonts w:ascii="Times New Roman" w:hAnsi="Times New Roman"/>
          <w:i/>
          <w:szCs w:val="24"/>
        </w:rPr>
        <w:t>.</w:t>
      </w:r>
    </w:p>
    <w:p w:rsidR="00F53C47" w:rsidRPr="00F53C47" w:rsidRDefault="00F53C47" w:rsidP="00F53C47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2A3C40" w:rsidRDefault="002A3C40" w:rsidP="00F53C47">
      <w:pPr>
        <w:pStyle w:val="a4"/>
        <w:spacing w:line="240" w:lineRule="auto"/>
        <w:ind w:left="0" w:firstLine="0"/>
        <w:jc w:val="both"/>
        <w:rPr>
          <w:rFonts w:ascii="Times New Roman" w:hAnsi="Times New Roman"/>
          <w:b/>
          <w:i/>
        </w:rPr>
      </w:pPr>
    </w:p>
    <w:p w:rsidR="002A3C40" w:rsidRDefault="002A3C40" w:rsidP="005F0B8F">
      <w:pPr>
        <w:pStyle w:val="a4"/>
        <w:tabs>
          <w:tab w:val="left" w:pos="0"/>
        </w:tabs>
        <w:spacing w:line="240" w:lineRule="auto"/>
        <w:ind w:left="0" w:hanging="6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51551F" w:rsidRPr="00D4206F" w:rsidRDefault="00ED51F0" w:rsidP="00ED51F0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ED51F0">
        <w:rPr>
          <w:rFonts w:ascii="Times New Roman" w:hAnsi="Times New Roman"/>
          <w:i/>
        </w:rPr>
        <w:t>Доклад о состоянии и тенденциях демографической ситуации в Ст</w:t>
      </w:r>
      <w:r>
        <w:rPr>
          <w:rFonts w:ascii="Times New Roman" w:hAnsi="Times New Roman"/>
          <w:i/>
        </w:rPr>
        <w:t>авропольском крае. – Ставрополь</w:t>
      </w:r>
      <w:r w:rsidRPr="00ED51F0">
        <w:rPr>
          <w:rFonts w:ascii="Times New Roman" w:hAnsi="Times New Roman"/>
          <w:i/>
        </w:rPr>
        <w:t>: Ставропольское издательство «Параграф», 2020. – 72 с.</w:t>
      </w:r>
    </w:p>
    <w:p w:rsidR="00EB4036" w:rsidRDefault="00D4206F" w:rsidP="00C675E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Экология Ставропольского края: Учебник для 9 – 11 классов общеобразовательных школ Ставропольского края. – Ставрополь: </w:t>
      </w:r>
      <w:proofErr w:type="spellStart"/>
      <w:r>
        <w:rPr>
          <w:rFonts w:ascii="Times New Roman" w:hAnsi="Times New Roman"/>
          <w:i/>
        </w:rPr>
        <w:t>Сервисшкола</w:t>
      </w:r>
      <w:proofErr w:type="spellEnd"/>
      <w:r>
        <w:rPr>
          <w:rFonts w:ascii="Times New Roman" w:hAnsi="Times New Roman"/>
          <w:i/>
        </w:rPr>
        <w:t>, 2000. – 192 с.</w:t>
      </w:r>
    </w:p>
    <w:p w:rsidR="00EB4036" w:rsidRDefault="00EB4036" w:rsidP="00EB4036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B4036" w:rsidRDefault="00EB4036" w:rsidP="00EB4036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43130" w:rsidRDefault="00EB4036" w:rsidP="00EB40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B4036">
        <w:rPr>
          <w:rFonts w:ascii="Times New Roman" w:hAnsi="Times New Roman"/>
          <w:b/>
          <w:i/>
        </w:rPr>
        <w:t xml:space="preserve">Интернет </w:t>
      </w:r>
      <w:r>
        <w:rPr>
          <w:rFonts w:ascii="Times New Roman" w:hAnsi="Times New Roman"/>
          <w:b/>
          <w:i/>
        </w:rPr>
        <w:t>–</w:t>
      </w:r>
      <w:r w:rsidRPr="00EB4036">
        <w:rPr>
          <w:rFonts w:ascii="Times New Roman" w:hAnsi="Times New Roman"/>
          <w:b/>
          <w:i/>
        </w:rPr>
        <w:t xml:space="preserve"> источники</w:t>
      </w:r>
    </w:p>
    <w:p w:rsidR="00EB4036" w:rsidRDefault="00EB4036" w:rsidP="00EB40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EB4036" w:rsidRPr="00EB4036" w:rsidRDefault="00CF0B07" w:rsidP="00EB4036">
      <w:pPr>
        <w:pStyle w:val="a4"/>
        <w:numPr>
          <w:ilvl w:val="3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</w:rPr>
      </w:pPr>
      <w:hyperlink r:id="rId7" w:anchor=":~:text=Демографическая%20ситуация%20в%20Ставропольском%20крае,больше%2C%20чем%20за%20предшествующий%20год" w:history="1">
        <w:proofErr w:type="gramStart"/>
        <w:r w:rsidR="00EB4036" w:rsidRPr="00EB4036">
          <w:rPr>
            <w:rStyle w:val="ae"/>
            <w:rFonts w:ascii="Times New Roman" w:hAnsi="Times New Roman"/>
            <w:b/>
            <w:i/>
          </w:rPr>
          <w:t>https://stavstat.gks.ru/storage/mediabank/fWWCF1lI/Демография-2020.pdf#:~:text=Демографическая%20ситуация%20в%20Ставропольском%20крае,больше%2C%20чем%20за%20предшествующий%20год</w:t>
        </w:r>
      </w:hyperlink>
      <w:r w:rsidR="00EB4036" w:rsidRPr="00EB4036">
        <w:rPr>
          <w:rFonts w:ascii="Times New Roman" w:hAnsi="Times New Roman"/>
          <w:b/>
          <w:i/>
        </w:rPr>
        <w:t xml:space="preserve">) </w:t>
      </w:r>
      <w:proofErr w:type="gramEnd"/>
    </w:p>
    <w:p w:rsidR="0051551F" w:rsidRPr="00EB4036" w:rsidRDefault="0051551F" w:rsidP="00EB4036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b/>
          <w:i/>
        </w:rPr>
      </w:pPr>
    </w:p>
    <w:p w:rsidR="00436EBA" w:rsidRPr="004F49D3" w:rsidRDefault="00436EBA" w:rsidP="005F0B8F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2636C"/>
    <w:rsid w:val="00032557"/>
    <w:rsid w:val="00041E16"/>
    <w:rsid w:val="000457D6"/>
    <w:rsid w:val="00047587"/>
    <w:rsid w:val="00060C16"/>
    <w:rsid w:val="0007356B"/>
    <w:rsid w:val="000C284D"/>
    <w:rsid w:val="000C4F85"/>
    <w:rsid w:val="000D5E67"/>
    <w:rsid w:val="000F42E3"/>
    <w:rsid w:val="00112B3F"/>
    <w:rsid w:val="00122B07"/>
    <w:rsid w:val="0015064A"/>
    <w:rsid w:val="00160184"/>
    <w:rsid w:val="0016373C"/>
    <w:rsid w:val="00183607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1F4E35"/>
    <w:rsid w:val="00200385"/>
    <w:rsid w:val="00213A73"/>
    <w:rsid w:val="00213FEC"/>
    <w:rsid w:val="00222A4B"/>
    <w:rsid w:val="00233863"/>
    <w:rsid w:val="0025580D"/>
    <w:rsid w:val="002649AD"/>
    <w:rsid w:val="00274A04"/>
    <w:rsid w:val="002A3C40"/>
    <w:rsid w:val="002A4FB6"/>
    <w:rsid w:val="002B7D2D"/>
    <w:rsid w:val="002C378E"/>
    <w:rsid w:val="002D3705"/>
    <w:rsid w:val="002D5A4F"/>
    <w:rsid w:val="002E1E41"/>
    <w:rsid w:val="002F7E35"/>
    <w:rsid w:val="003239EC"/>
    <w:rsid w:val="0034634F"/>
    <w:rsid w:val="00367A87"/>
    <w:rsid w:val="00372EA6"/>
    <w:rsid w:val="003736AA"/>
    <w:rsid w:val="00381693"/>
    <w:rsid w:val="0038488B"/>
    <w:rsid w:val="003A2843"/>
    <w:rsid w:val="003C2CDB"/>
    <w:rsid w:val="003C7A16"/>
    <w:rsid w:val="003E677E"/>
    <w:rsid w:val="003F3395"/>
    <w:rsid w:val="003F55AC"/>
    <w:rsid w:val="0040493F"/>
    <w:rsid w:val="00436EBA"/>
    <w:rsid w:val="00441E6E"/>
    <w:rsid w:val="00447F28"/>
    <w:rsid w:val="0045227D"/>
    <w:rsid w:val="004767F6"/>
    <w:rsid w:val="00494907"/>
    <w:rsid w:val="004A43D9"/>
    <w:rsid w:val="004A5B79"/>
    <w:rsid w:val="004B0BE2"/>
    <w:rsid w:val="004B31AE"/>
    <w:rsid w:val="004B787B"/>
    <w:rsid w:val="004D65EA"/>
    <w:rsid w:val="004E38F4"/>
    <w:rsid w:val="004F49D3"/>
    <w:rsid w:val="00505E81"/>
    <w:rsid w:val="0051551F"/>
    <w:rsid w:val="00520734"/>
    <w:rsid w:val="00545A97"/>
    <w:rsid w:val="00552476"/>
    <w:rsid w:val="00557937"/>
    <w:rsid w:val="0058352E"/>
    <w:rsid w:val="005A41A9"/>
    <w:rsid w:val="005A4F74"/>
    <w:rsid w:val="005B0036"/>
    <w:rsid w:val="005F0963"/>
    <w:rsid w:val="005F09EB"/>
    <w:rsid w:val="005F0B8F"/>
    <w:rsid w:val="0061102E"/>
    <w:rsid w:val="00653078"/>
    <w:rsid w:val="006624DA"/>
    <w:rsid w:val="0067183C"/>
    <w:rsid w:val="00692571"/>
    <w:rsid w:val="00692710"/>
    <w:rsid w:val="006A56A1"/>
    <w:rsid w:val="006B2BCF"/>
    <w:rsid w:val="006B4199"/>
    <w:rsid w:val="006B6FA9"/>
    <w:rsid w:val="006C002C"/>
    <w:rsid w:val="006D3397"/>
    <w:rsid w:val="006D66B2"/>
    <w:rsid w:val="006E3097"/>
    <w:rsid w:val="006E55A6"/>
    <w:rsid w:val="006F1FE7"/>
    <w:rsid w:val="00700D28"/>
    <w:rsid w:val="00705830"/>
    <w:rsid w:val="00720395"/>
    <w:rsid w:val="007234E8"/>
    <w:rsid w:val="00723A9B"/>
    <w:rsid w:val="007407A6"/>
    <w:rsid w:val="00742F03"/>
    <w:rsid w:val="00761332"/>
    <w:rsid w:val="007803DB"/>
    <w:rsid w:val="00797EBE"/>
    <w:rsid w:val="007A3227"/>
    <w:rsid w:val="007A4F18"/>
    <w:rsid w:val="007C076C"/>
    <w:rsid w:val="007C3042"/>
    <w:rsid w:val="007C3BB3"/>
    <w:rsid w:val="007D4C9C"/>
    <w:rsid w:val="007D500D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8227B"/>
    <w:rsid w:val="00894DBA"/>
    <w:rsid w:val="008C2FCE"/>
    <w:rsid w:val="008E7E38"/>
    <w:rsid w:val="008F4D69"/>
    <w:rsid w:val="008F7985"/>
    <w:rsid w:val="00920479"/>
    <w:rsid w:val="00924A6C"/>
    <w:rsid w:val="00932FE8"/>
    <w:rsid w:val="00944800"/>
    <w:rsid w:val="00947B5F"/>
    <w:rsid w:val="00951620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9F0C71"/>
    <w:rsid w:val="00A07DCA"/>
    <w:rsid w:val="00A13A5B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6044"/>
    <w:rsid w:val="00AE5C4D"/>
    <w:rsid w:val="00B061F7"/>
    <w:rsid w:val="00B11DF9"/>
    <w:rsid w:val="00B1747B"/>
    <w:rsid w:val="00B511BB"/>
    <w:rsid w:val="00BC27A6"/>
    <w:rsid w:val="00BF578F"/>
    <w:rsid w:val="00C17134"/>
    <w:rsid w:val="00C4213A"/>
    <w:rsid w:val="00C454C5"/>
    <w:rsid w:val="00C52722"/>
    <w:rsid w:val="00C52DB5"/>
    <w:rsid w:val="00C57DF2"/>
    <w:rsid w:val="00C60C09"/>
    <w:rsid w:val="00C6165B"/>
    <w:rsid w:val="00C675E9"/>
    <w:rsid w:val="00C67E06"/>
    <w:rsid w:val="00C705AA"/>
    <w:rsid w:val="00C764A8"/>
    <w:rsid w:val="00CB675B"/>
    <w:rsid w:val="00CB67D8"/>
    <w:rsid w:val="00CD2E36"/>
    <w:rsid w:val="00CE15A7"/>
    <w:rsid w:val="00CE2A4B"/>
    <w:rsid w:val="00CE70CC"/>
    <w:rsid w:val="00CF0B07"/>
    <w:rsid w:val="00D06A95"/>
    <w:rsid w:val="00D079EA"/>
    <w:rsid w:val="00D11943"/>
    <w:rsid w:val="00D1349D"/>
    <w:rsid w:val="00D3329B"/>
    <w:rsid w:val="00D4206F"/>
    <w:rsid w:val="00D733D4"/>
    <w:rsid w:val="00D74ABC"/>
    <w:rsid w:val="00D81F55"/>
    <w:rsid w:val="00D82F2A"/>
    <w:rsid w:val="00D85A30"/>
    <w:rsid w:val="00D9093A"/>
    <w:rsid w:val="00DC2478"/>
    <w:rsid w:val="00DC7DF0"/>
    <w:rsid w:val="00DD50CF"/>
    <w:rsid w:val="00DE4351"/>
    <w:rsid w:val="00E03554"/>
    <w:rsid w:val="00E05D71"/>
    <w:rsid w:val="00E31FF5"/>
    <w:rsid w:val="00E43130"/>
    <w:rsid w:val="00E4626C"/>
    <w:rsid w:val="00E72B1D"/>
    <w:rsid w:val="00E74914"/>
    <w:rsid w:val="00E76E48"/>
    <w:rsid w:val="00E9386A"/>
    <w:rsid w:val="00EB0736"/>
    <w:rsid w:val="00EB2B12"/>
    <w:rsid w:val="00EB4036"/>
    <w:rsid w:val="00EB4D28"/>
    <w:rsid w:val="00EB5DDB"/>
    <w:rsid w:val="00EC11B3"/>
    <w:rsid w:val="00ED51F0"/>
    <w:rsid w:val="00EF2ACB"/>
    <w:rsid w:val="00F2115A"/>
    <w:rsid w:val="00F30D69"/>
    <w:rsid w:val="00F53C47"/>
    <w:rsid w:val="00F56F59"/>
    <w:rsid w:val="00F62048"/>
    <w:rsid w:val="00F73B11"/>
    <w:rsid w:val="00F7522E"/>
    <w:rsid w:val="00F905CD"/>
    <w:rsid w:val="00FA452F"/>
    <w:rsid w:val="00FB416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  <w:style w:type="paragraph" w:customStyle="1" w:styleId="Default">
    <w:name w:val="Default"/>
    <w:rsid w:val="005F09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avstat.gks.ru/storage/mediabank/fWWCF1lI/&#1044;&#1077;&#1084;&#1086;&#1075;&#1088;&#1072;&#1092;&#1080;&#1103;-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CF71-A952-4BAC-B52B-3EA48BDE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38</cp:revision>
  <dcterms:created xsi:type="dcterms:W3CDTF">2020-04-22T12:48:00Z</dcterms:created>
  <dcterms:modified xsi:type="dcterms:W3CDTF">2021-06-15T09:03:00Z</dcterms:modified>
</cp:coreProperties>
</file>