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BA" w:rsidRPr="00692710" w:rsidRDefault="00C705AA" w:rsidP="00EB0736">
      <w:pPr>
        <w:spacing w:line="240" w:lineRule="auto"/>
        <w:jc w:val="center"/>
        <w:rPr>
          <w:rFonts w:ascii="Times New Roman" w:hAnsi="Times New Roman"/>
          <w:b/>
          <w:color w:val="000000"/>
          <w:szCs w:val="24"/>
        </w:rPr>
      </w:pPr>
      <w:r>
        <w:rPr>
          <w:rFonts w:ascii="Times New Roman" w:hAnsi="Times New Roman"/>
          <w:b/>
          <w:szCs w:val="24"/>
        </w:rPr>
        <w:t xml:space="preserve">Лекция. </w:t>
      </w:r>
      <w:r w:rsidR="002318DE" w:rsidRPr="002318DE">
        <w:rPr>
          <w:rFonts w:ascii="Times New Roman" w:hAnsi="Times New Roman"/>
          <w:b/>
          <w:szCs w:val="24"/>
        </w:rPr>
        <w:t>Рациональное использование и охрана водных ресурсов</w:t>
      </w:r>
      <w:r w:rsidR="002318DE">
        <w:rPr>
          <w:rFonts w:ascii="Times New Roman" w:hAnsi="Times New Roman"/>
          <w:b/>
          <w:szCs w:val="24"/>
        </w:rPr>
        <w:t>.</w:t>
      </w:r>
    </w:p>
    <w:p w:rsidR="00436EBA" w:rsidRPr="00692710" w:rsidRDefault="00436EBA" w:rsidP="00EB0736">
      <w:pPr>
        <w:spacing w:line="240" w:lineRule="auto"/>
        <w:jc w:val="center"/>
        <w:rPr>
          <w:rFonts w:ascii="Times New Roman" w:hAnsi="Times New Roman"/>
          <w:b/>
          <w:sz w:val="10"/>
          <w:szCs w:val="24"/>
        </w:rPr>
      </w:pPr>
    </w:p>
    <w:p w:rsidR="00436EBA" w:rsidRPr="00692710" w:rsidRDefault="00DC7DF0" w:rsidP="00EB0736">
      <w:pPr>
        <w:spacing w:line="240" w:lineRule="auto"/>
        <w:jc w:val="center"/>
        <w:rPr>
          <w:rFonts w:ascii="Times New Roman" w:hAnsi="Times New Roman"/>
          <w:b/>
          <w:szCs w:val="24"/>
        </w:rPr>
      </w:pPr>
      <w:r w:rsidRPr="00692710">
        <w:rPr>
          <w:rFonts w:ascii="Times New Roman" w:hAnsi="Times New Roman"/>
          <w:b/>
          <w:szCs w:val="24"/>
        </w:rPr>
        <w:t>План лекции.</w:t>
      </w:r>
    </w:p>
    <w:p w:rsidR="00436EBA" w:rsidRPr="00692710" w:rsidRDefault="00436EBA" w:rsidP="00EB0736">
      <w:pPr>
        <w:spacing w:line="240" w:lineRule="auto"/>
        <w:jc w:val="center"/>
        <w:rPr>
          <w:rFonts w:ascii="Times New Roman" w:hAnsi="Times New Roman"/>
          <w:b/>
          <w:sz w:val="2"/>
          <w:szCs w:val="24"/>
        </w:rPr>
      </w:pPr>
    </w:p>
    <w:p w:rsidR="00436EBA" w:rsidRPr="00692710" w:rsidRDefault="002318DE" w:rsidP="00823A95">
      <w:pPr>
        <w:pStyle w:val="a4"/>
        <w:numPr>
          <w:ilvl w:val="0"/>
          <w:numId w:val="14"/>
        </w:numPr>
        <w:spacing w:line="240" w:lineRule="auto"/>
        <w:jc w:val="both"/>
        <w:rPr>
          <w:rFonts w:ascii="Times New Roman" w:hAnsi="Times New Roman"/>
          <w:szCs w:val="24"/>
        </w:rPr>
      </w:pPr>
      <w:r>
        <w:rPr>
          <w:rFonts w:ascii="Times New Roman" w:hAnsi="Times New Roman"/>
          <w:szCs w:val="24"/>
        </w:rPr>
        <w:t>Природная вода и ее распространение.</w:t>
      </w:r>
    </w:p>
    <w:p w:rsidR="00112B3F" w:rsidRPr="00C40512" w:rsidRDefault="00BC6EFA" w:rsidP="00C40512">
      <w:pPr>
        <w:pStyle w:val="a4"/>
        <w:numPr>
          <w:ilvl w:val="0"/>
          <w:numId w:val="14"/>
        </w:numPr>
        <w:rPr>
          <w:rFonts w:ascii="Times New Roman" w:hAnsi="Times New Roman"/>
          <w:szCs w:val="24"/>
        </w:rPr>
      </w:pPr>
      <w:r>
        <w:rPr>
          <w:rFonts w:ascii="Times New Roman" w:hAnsi="Times New Roman"/>
          <w:szCs w:val="24"/>
        </w:rPr>
        <w:t>Круговорот воды в природе.</w:t>
      </w:r>
    </w:p>
    <w:p w:rsidR="0022474B" w:rsidRPr="0022474B" w:rsidRDefault="00C40512" w:rsidP="0099265D">
      <w:pPr>
        <w:pStyle w:val="a4"/>
        <w:numPr>
          <w:ilvl w:val="0"/>
          <w:numId w:val="14"/>
        </w:numPr>
        <w:rPr>
          <w:rFonts w:ascii="Times New Roman" w:hAnsi="Times New Roman"/>
          <w:szCs w:val="24"/>
        </w:rPr>
      </w:pPr>
      <w:r>
        <w:rPr>
          <w:rFonts w:ascii="Times New Roman" w:hAnsi="Times New Roman"/>
          <w:szCs w:val="24"/>
        </w:rPr>
        <w:t xml:space="preserve">Роль воды в природе и </w:t>
      </w:r>
      <w:r w:rsidR="0059635C">
        <w:rPr>
          <w:rFonts w:ascii="Times New Roman" w:hAnsi="Times New Roman"/>
          <w:szCs w:val="24"/>
        </w:rPr>
        <w:t>хозяйственной деятельности человека</w:t>
      </w:r>
      <w:r>
        <w:rPr>
          <w:rFonts w:ascii="Times New Roman" w:hAnsi="Times New Roman"/>
          <w:szCs w:val="24"/>
        </w:rPr>
        <w:t>.</w:t>
      </w:r>
    </w:p>
    <w:p w:rsidR="00D86777" w:rsidRPr="00D86777" w:rsidRDefault="00D86777" w:rsidP="00D86777">
      <w:pPr>
        <w:pStyle w:val="a4"/>
        <w:numPr>
          <w:ilvl w:val="0"/>
          <w:numId w:val="14"/>
        </w:numPr>
        <w:rPr>
          <w:rFonts w:ascii="Times New Roman" w:hAnsi="Times New Roman"/>
          <w:szCs w:val="24"/>
        </w:rPr>
      </w:pPr>
      <w:r w:rsidRPr="00D86777">
        <w:rPr>
          <w:rFonts w:ascii="Times New Roman" w:hAnsi="Times New Roman"/>
          <w:szCs w:val="24"/>
        </w:rPr>
        <w:t>Истощение и загрязнение водных ресурсов</w:t>
      </w:r>
      <w:r>
        <w:rPr>
          <w:rFonts w:ascii="Times New Roman" w:hAnsi="Times New Roman"/>
          <w:szCs w:val="24"/>
        </w:rPr>
        <w:t>.</w:t>
      </w:r>
    </w:p>
    <w:p w:rsidR="004A1DF4" w:rsidRPr="004A1DF4" w:rsidRDefault="004A1DF4" w:rsidP="004A1DF4">
      <w:pPr>
        <w:pStyle w:val="a4"/>
        <w:numPr>
          <w:ilvl w:val="0"/>
          <w:numId w:val="14"/>
        </w:numPr>
        <w:rPr>
          <w:rFonts w:ascii="Times New Roman" w:hAnsi="Times New Roman"/>
          <w:szCs w:val="24"/>
        </w:rPr>
      </w:pPr>
      <w:r w:rsidRPr="004A1DF4">
        <w:rPr>
          <w:rFonts w:ascii="Times New Roman" w:hAnsi="Times New Roman"/>
          <w:szCs w:val="24"/>
        </w:rPr>
        <w:t>Основные загрязняющие вещества и источники загрязнений</w:t>
      </w:r>
      <w:r>
        <w:rPr>
          <w:rFonts w:ascii="Times New Roman" w:hAnsi="Times New Roman"/>
          <w:szCs w:val="24"/>
        </w:rPr>
        <w:t>.</w:t>
      </w:r>
    </w:p>
    <w:p w:rsidR="009F1515" w:rsidRPr="009F1515" w:rsidRDefault="009F1515" w:rsidP="0040682D">
      <w:pPr>
        <w:pStyle w:val="a4"/>
        <w:numPr>
          <w:ilvl w:val="0"/>
          <w:numId w:val="14"/>
        </w:numPr>
        <w:rPr>
          <w:rFonts w:ascii="Times New Roman" w:hAnsi="Times New Roman"/>
          <w:szCs w:val="24"/>
        </w:rPr>
      </w:pPr>
      <w:r w:rsidRPr="009F1515">
        <w:rPr>
          <w:rFonts w:ascii="Times New Roman" w:hAnsi="Times New Roman"/>
          <w:szCs w:val="24"/>
        </w:rPr>
        <w:t>Рациональное использование водных ресурсов, меры по предотвращению их истощения и загрязнения</w:t>
      </w:r>
      <w:r>
        <w:rPr>
          <w:rFonts w:ascii="Times New Roman" w:hAnsi="Times New Roman"/>
          <w:szCs w:val="24"/>
        </w:rPr>
        <w:t>.</w:t>
      </w:r>
    </w:p>
    <w:p w:rsidR="004A1DF4" w:rsidRDefault="00EB2D37" w:rsidP="00EB2D37">
      <w:pPr>
        <w:pStyle w:val="a4"/>
        <w:numPr>
          <w:ilvl w:val="0"/>
          <w:numId w:val="14"/>
        </w:numPr>
        <w:rPr>
          <w:rFonts w:ascii="Times New Roman" w:hAnsi="Times New Roman"/>
          <w:szCs w:val="24"/>
        </w:rPr>
      </w:pPr>
      <w:r w:rsidRPr="00EB2D37">
        <w:rPr>
          <w:rFonts w:ascii="Times New Roman" w:hAnsi="Times New Roman"/>
          <w:szCs w:val="24"/>
        </w:rPr>
        <w:t>Очистные сооружения и оборотные системы водоснабжения</w:t>
      </w:r>
      <w:r>
        <w:rPr>
          <w:rFonts w:ascii="Times New Roman" w:hAnsi="Times New Roman"/>
          <w:szCs w:val="24"/>
        </w:rPr>
        <w:t>.</w:t>
      </w:r>
    </w:p>
    <w:p w:rsidR="004D5307" w:rsidRPr="004D5307" w:rsidRDefault="004D5307" w:rsidP="004D5307">
      <w:pPr>
        <w:pStyle w:val="a4"/>
        <w:numPr>
          <w:ilvl w:val="0"/>
          <w:numId w:val="14"/>
        </w:numPr>
        <w:rPr>
          <w:rFonts w:ascii="Times New Roman" w:hAnsi="Times New Roman"/>
          <w:szCs w:val="24"/>
        </w:rPr>
      </w:pPr>
      <w:r w:rsidRPr="004D5307">
        <w:rPr>
          <w:rFonts w:ascii="Times New Roman" w:hAnsi="Times New Roman"/>
          <w:szCs w:val="24"/>
        </w:rPr>
        <w:t>Правовые основы охраны водных ресурсов</w:t>
      </w:r>
      <w:r>
        <w:rPr>
          <w:rFonts w:ascii="Times New Roman" w:hAnsi="Times New Roman"/>
          <w:szCs w:val="24"/>
        </w:rPr>
        <w:t>.</w:t>
      </w:r>
    </w:p>
    <w:p w:rsidR="00FC61C4" w:rsidRPr="00FC61C4" w:rsidRDefault="00FC61C4" w:rsidP="00FC61C4">
      <w:pPr>
        <w:pStyle w:val="a4"/>
        <w:numPr>
          <w:ilvl w:val="0"/>
          <w:numId w:val="14"/>
        </w:numPr>
        <w:rPr>
          <w:rFonts w:ascii="Times New Roman" w:hAnsi="Times New Roman"/>
          <w:szCs w:val="24"/>
        </w:rPr>
      </w:pPr>
      <w:r w:rsidRPr="00FC61C4">
        <w:rPr>
          <w:rFonts w:ascii="Times New Roman" w:hAnsi="Times New Roman"/>
          <w:szCs w:val="24"/>
        </w:rPr>
        <w:t>Мониторинг водных ресурсов, качества и загрязнения воды</w:t>
      </w:r>
      <w:r>
        <w:rPr>
          <w:rFonts w:ascii="Times New Roman" w:hAnsi="Times New Roman"/>
          <w:szCs w:val="24"/>
        </w:rPr>
        <w:t>.</w:t>
      </w:r>
    </w:p>
    <w:p w:rsidR="004D5307" w:rsidRPr="004A1DF4" w:rsidRDefault="004D5307" w:rsidP="00FC61C4">
      <w:pPr>
        <w:pStyle w:val="a4"/>
        <w:ind w:left="1069" w:firstLine="0"/>
        <w:rPr>
          <w:rFonts w:ascii="Times New Roman" w:hAnsi="Times New Roman"/>
          <w:szCs w:val="24"/>
        </w:rPr>
      </w:pPr>
    </w:p>
    <w:p w:rsidR="003470ED" w:rsidRPr="001E2897" w:rsidRDefault="003470ED" w:rsidP="001E2897">
      <w:pPr>
        <w:pStyle w:val="a4"/>
        <w:ind w:left="1069" w:firstLine="0"/>
        <w:rPr>
          <w:rFonts w:ascii="Times New Roman" w:hAnsi="Times New Roman"/>
          <w:sz w:val="10"/>
          <w:szCs w:val="24"/>
        </w:rPr>
      </w:pPr>
    </w:p>
    <w:p w:rsidR="00EF2ACB" w:rsidRPr="00113702" w:rsidRDefault="00EF2ACB" w:rsidP="004B0BE2">
      <w:pPr>
        <w:spacing w:line="240" w:lineRule="auto"/>
        <w:ind w:firstLine="0"/>
        <w:rPr>
          <w:rFonts w:ascii="Times New Roman" w:hAnsi="Times New Roman"/>
          <w:b/>
          <w:sz w:val="4"/>
          <w:szCs w:val="24"/>
        </w:rPr>
      </w:pPr>
    </w:p>
    <w:p w:rsidR="00D3329B" w:rsidRDefault="002318DE" w:rsidP="00113702">
      <w:pPr>
        <w:pStyle w:val="a4"/>
        <w:numPr>
          <w:ilvl w:val="3"/>
          <w:numId w:val="14"/>
        </w:numPr>
        <w:spacing w:after="0" w:line="240" w:lineRule="auto"/>
        <w:ind w:left="0" w:firstLine="0"/>
        <w:jc w:val="center"/>
        <w:rPr>
          <w:rFonts w:ascii="Times New Roman" w:hAnsi="Times New Roman"/>
          <w:b/>
          <w:szCs w:val="24"/>
        </w:rPr>
      </w:pPr>
      <w:r>
        <w:rPr>
          <w:rFonts w:ascii="Times New Roman" w:hAnsi="Times New Roman"/>
          <w:b/>
          <w:szCs w:val="24"/>
        </w:rPr>
        <w:t>Природная вода и ее распространение</w:t>
      </w:r>
    </w:p>
    <w:p w:rsidR="002318DE" w:rsidRDefault="002318DE" w:rsidP="00C55265">
      <w:pPr>
        <w:pStyle w:val="a4"/>
        <w:spacing w:after="0" w:line="240" w:lineRule="auto"/>
        <w:ind w:left="0" w:firstLine="0"/>
        <w:jc w:val="both"/>
        <w:rPr>
          <w:rFonts w:ascii="Times New Roman" w:hAnsi="Times New Roman"/>
          <w:b/>
          <w:szCs w:val="24"/>
        </w:rPr>
      </w:pPr>
    </w:p>
    <w:p w:rsidR="002318DE" w:rsidRDefault="002318DE" w:rsidP="00C55265">
      <w:pPr>
        <w:pStyle w:val="a4"/>
        <w:spacing w:after="0" w:line="240" w:lineRule="auto"/>
        <w:ind w:left="0" w:firstLine="709"/>
        <w:jc w:val="both"/>
        <w:rPr>
          <w:rFonts w:ascii="Times New Roman" w:hAnsi="Times New Roman"/>
          <w:szCs w:val="24"/>
        </w:rPr>
      </w:pPr>
      <w:r w:rsidRPr="002318DE">
        <w:rPr>
          <w:rFonts w:ascii="Times New Roman" w:hAnsi="Times New Roman"/>
          <w:szCs w:val="24"/>
        </w:rPr>
        <w:t>Водные запасы</w:t>
      </w:r>
      <w:r>
        <w:rPr>
          <w:rFonts w:ascii="Times New Roman" w:hAnsi="Times New Roman"/>
          <w:szCs w:val="24"/>
        </w:rPr>
        <w:t xml:space="preserve"> на Земле огромны, они образуют гидросферу. Также вода находится в литосфере и атмосфере. Гидросфера объединяет Мировой океан, моря, реки и озера, болота, пруды, водохранилища, полярные льды и горные ледники, подземные воды, почвенную влагу и пары атмосферы. Водные ресурсы слагаются из статических (вековых) запасов и возобновляемых ресурсов.</w:t>
      </w:r>
    </w:p>
    <w:p w:rsidR="002318DE" w:rsidRDefault="002318DE" w:rsidP="00C55265">
      <w:pPr>
        <w:pStyle w:val="a4"/>
        <w:spacing w:after="0" w:line="240" w:lineRule="auto"/>
        <w:ind w:left="0" w:firstLine="709"/>
        <w:jc w:val="both"/>
        <w:rPr>
          <w:rFonts w:ascii="Times New Roman" w:hAnsi="Times New Roman"/>
          <w:szCs w:val="24"/>
        </w:rPr>
      </w:pPr>
      <w:r w:rsidRPr="002318DE">
        <w:rPr>
          <w:rFonts w:ascii="Times New Roman" w:hAnsi="Times New Roman"/>
          <w:b/>
          <w:i/>
          <w:szCs w:val="24"/>
        </w:rPr>
        <w:t>Вода</w:t>
      </w:r>
      <w:r>
        <w:rPr>
          <w:rFonts w:ascii="Times New Roman" w:hAnsi="Times New Roman"/>
          <w:szCs w:val="24"/>
        </w:rPr>
        <w:t xml:space="preserve"> – химическое соединение водорода и кислорода (Н</w:t>
      </w:r>
      <w:r>
        <w:rPr>
          <w:rFonts w:ascii="Times New Roman" w:hAnsi="Times New Roman"/>
          <w:szCs w:val="24"/>
          <w:vertAlign w:val="subscript"/>
        </w:rPr>
        <w:t>2</w:t>
      </w:r>
      <w:r>
        <w:rPr>
          <w:rFonts w:ascii="Times New Roman" w:hAnsi="Times New Roman"/>
          <w:szCs w:val="24"/>
        </w:rPr>
        <w:t>О) – жидкость без запаха, вкуса, цвета (в толстых слоях голубоватая)</w:t>
      </w:r>
      <w:r w:rsidR="0036346F">
        <w:rPr>
          <w:rFonts w:ascii="Times New Roman" w:hAnsi="Times New Roman"/>
          <w:szCs w:val="24"/>
        </w:rPr>
        <w:t xml:space="preserve">; с плотностью 1,000 г/см³ при температуре 3,98 </w:t>
      </w:r>
      <w:r w:rsidR="0036346F" w:rsidRPr="0036346F">
        <w:rPr>
          <w:rFonts w:ascii="Times New Roman" w:hAnsi="Times New Roman"/>
          <w:szCs w:val="24"/>
        </w:rPr>
        <w:t>ºС</w:t>
      </w:r>
      <w:r w:rsidR="0036346F">
        <w:rPr>
          <w:rFonts w:ascii="Times New Roman" w:hAnsi="Times New Roman"/>
          <w:szCs w:val="24"/>
        </w:rPr>
        <w:t xml:space="preserve">. При 0 </w:t>
      </w:r>
      <w:r w:rsidR="0036346F" w:rsidRPr="0036346F">
        <w:rPr>
          <w:rFonts w:ascii="Times New Roman" w:hAnsi="Times New Roman"/>
          <w:szCs w:val="24"/>
        </w:rPr>
        <w:t>º</w:t>
      </w:r>
      <w:proofErr w:type="gramStart"/>
      <w:r w:rsidR="0036346F" w:rsidRPr="0036346F">
        <w:rPr>
          <w:rFonts w:ascii="Times New Roman" w:hAnsi="Times New Roman"/>
          <w:szCs w:val="24"/>
        </w:rPr>
        <w:t>С</w:t>
      </w:r>
      <w:proofErr w:type="gramEnd"/>
      <w:r w:rsidR="0036346F">
        <w:rPr>
          <w:rFonts w:ascii="Times New Roman" w:hAnsi="Times New Roman"/>
          <w:szCs w:val="24"/>
        </w:rPr>
        <w:t xml:space="preserve"> вода превращается в лед, при +100 </w:t>
      </w:r>
      <w:r w:rsidR="0036346F" w:rsidRPr="0036346F">
        <w:rPr>
          <w:rFonts w:ascii="Times New Roman" w:hAnsi="Times New Roman"/>
          <w:szCs w:val="24"/>
        </w:rPr>
        <w:t>ºС</w:t>
      </w:r>
      <w:r w:rsidR="0036346F">
        <w:rPr>
          <w:rFonts w:ascii="Times New Roman" w:hAnsi="Times New Roman"/>
          <w:szCs w:val="24"/>
        </w:rPr>
        <w:t xml:space="preserve"> – в пар. Молекулярная масса воды – 18,0153. По В.И. Вернадскому, химический состав воды может быть представлен формулой Н</w:t>
      </w:r>
      <w:r w:rsidR="0036346F">
        <w:rPr>
          <w:rFonts w:ascii="Times New Roman" w:hAnsi="Times New Roman"/>
          <w:szCs w:val="24"/>
          <w:vertAlign w:val="subscript"/>
        </w:rPr>
        <w:t>2</w:t>
      </w:r>
      <w:proofErr w:type="spellStart"/>
      <w:r w:rsidR="0036346F">
        <w:rPr>
          <w:rFonts w:ascii="Times New Roman" w:hAnsi="Times New Roman"/>
          <w:szCs w:val="24"/>
          <w:vertAlign w:val="subscript"/>
          <w:lang w:val="en-US"/>
        </w:rPr>
        <w:t>n</w:t>
      </w:r>
      <w:r w:rsidR="0036346F">
        <w:rPr>
          <w:rFonts w:ascii="Times New Roman" w:hAnsi="Times New Roman"/>
          <w:szCs w:val="24"/>
          <w:lang w:val="en-US"/>
        </w:rPr>
        <w:t>O</w:t>
      </w:r>
      <w:r w:rsidR="0036346F">
        <w:rPr>
          <w:rFonts w:ascii="Times New Roman" w:hAnsi="Times New Roman"/>
          <w:szCs w:val="24"/>
          <w:vertAlign w:val="subscript"/>
          <w:lang w:val="en-US"/>
        </w:rPr>
        <w:t>n</w:t>
      </w:r>
      <w:proofErr w:type="spellEnd"/>
      <w:r w:rsidR="0036346F" w:rsidRPr="0036346F">
        <w:rPr>
          <w:rFonts w:ascii="Times New Roman" w:hAnsi="Times New Roman"/>
          <w:szCs w:val="24"/>
        </w:rPr>
        <w:t xml:space="preserve"> </w:t>
      </w:r>
      <w:r w:rsidR="0036346F">
        <w:rPr>
          <w:rFonts w:ascii="Times New Roman" w:hAnsi="Times New Roman"/>
          <w:szCs w:val="24"/>
        </w:rPr>
        <w:t xml:space="preserve">со значением </w:t>
      </w:r>
      <w:r w:rsidR="0036346F">
        <w:rPr>
          <w:rFonts w:ascii="Times New Roman" w:hAnsi="Times New Roman"/>
          <w:szCs w:val="24"/>
          <w:lang w:val="en-US"/>
        </w:rPr>
        <w:t>n</w:t>
      </w:r>
      <w:r w:rsidR="0036346F">
        <w:rPr>
          <w:rFonts w:ascii="Times New Roman" w:hAnsi="Times New Roman"/>
          <w:szCs w:val="24"/>
        </w:rPr>
        <w:t xml:space="preserve">, равным 1-6. Не все молекулы воды одинаковы: наряду с обычными молекулами, имеющими массу 18, присутствуют молекулы с молекулярной массой 19, 20, 21 и даже 22. </w:t>
      </w:r>
    </w:p>
    <w:p w:rsidR="0036346F" w:rsidRDefault="0036346F" w:rsidP="00C55265">
      <w:pPr>
        <w:pStyle w:val="a4"/>
        <w:spacing w:after="0" w:line="240" w:lineRule="auto"/>
        <w:ind w:left="0" w:firstLine="709"/>
        <w:jc w:val="both"/>
        <w:rPr>
          <w:rFonts w:ascii="Times New Roman" w:hAnsi="Times New Roman"/>
          <w:szCs w:val="24"/>
        </w:rPr>
      </w:pPr>
      <w:r>
        <w:rPr>
          <w:rFonts w:ascii="Times New Roman" w:hAnsi="Times New Roman"/>
          <w:szCs w:val="24"/>
        </w:rPr>
        <w:t xml:space="preserve">Вода – уникальное по своим физическим и химическим свойствам вещество. Полярность молекул и наличие между ними водородных связей определяют уникальные свойства воды. Наибольшую плотность вода имеет при температуре </w:t>
      </w:r>
      <w:r w:rsidR="004F0EC8">
        <w:rPr>
          <w:rFonts w:ascii="Times New Roman" w:hAnsi="Times New Roman"/>
          <w:szCs w:val="24"/>
        </w:rPr>
        <w:t>+</w:t>
      </w:r>
      <w:r w:rsidRPr="0036346F">
        <w:rPr>
          <w:rFonts w:ascii="Times New Roman" w:hAnsi="Times New Roman"/>
          <w:szCs w:val="24"/>
        </w:rPr>
        <w:t>3,98</w:t>
      </w:r>
      <w:proofErr w:type="gramStart"/>
      <w:r w:rsidRPr="0036346F">
        <w:rPr>
          <w:rFonts w:ascii="Times New Roman" w:hAnsi="Times New Roman"/>
          <w:szCs w:val="24"/>
        </w:rPr>
        <w:t xml:space="preserve"> ºС</w:t>
      </w:r>
      <w:proofErr w:type="gramEnd"/>
      <w:r w:rsidR="004F0EC8">
        <w:rPr>
          <w:rFonts w:ascii="Times New Roman" w:hAnsi="Times New Roman"/>
          <w:szCs w:val="24"/>
        </w:rPr>
        <w:t>, при дальнейшем охлаждении вода переходит в лед, что сопровождается уменьшением ее плотности. При плавлении (таянии) льда происходит уменьшение объема. Летучесть воды небольшая. У нее очень высокие теплота плавления и удельная теплоемкость; при плавлении льда теплоемкость увеличивается более чем вдвое. Теплоемкость воды с повышением температуры до +27</w:t>
      </w:r>
      <w:proofErr w:type="gramStart"/>
      <w:r w:rsidR="004F0EC8">
        <w:rPr>
          <w:rFonts w:ascii="Times New Roman" w:hAnsi="Times New Roman"/>
          <w:szCs w:val="24"/>
        </w:rPr>
        <w:t xml:space="preserve"> </w:t>
      </w:r>
      <w:r w:rsidR="004F0EC8" w:rsidRPr="004F0EC8">
        <w:rPr>
          <w:rFonts w:ascii="Times New Roman" w:hAnsi="Times New Roman"/>
          <w:szCs w:val="24"/>
        </w:rPr>
        <w:t>ºС</w:t>
      </w:r>
      <w:proofErr w:type="gramEnd"/>
      <w:r w:rsidR="004F0EC8">
        <w:rPr>
          <w:rFonts w:ascii="Times New Roman" w:hAnsi="Times New Roman"/>
          <w:szCs w:val="24"/>
        </w:rPr>
        <w:t xml:space="preserve"> уменьшается, а затем вновь начинает возрастать. Вязкость воды (при температуре от 0 до +30 </w:t>
      </w:r>
      <w:r w:rsidR="004F0EC8" w:rsidRPr="004F0EC8">
        <w:rPr>
          <w:rFonts w:ascii="Times New Roman" w:hAnsi="Times New Roman"/>
          <w:szCs w:val="24"/>
        </w:rPr>
        <w:t>ºС</w:t>
      </w:r>
      <w:r w:rsidR="004F0EC8">
        <w:rPr>
          <w:rFonts w:ascii="Times New Roman" w:hAnsi="Times New Roman"/>
          <w:szCs w:val="24"/>
        </w:rPr>
        <w:t>) уменьшается с повышением давления.</w:t>
      </w:r>
    </w:p>
    <w:p w:rsidR="004F0EC8" w:rsidRDefault="004F0EC8" w:rsidP="00C55265">
      <w:pPr>
        <w:pStyle w:val="a4"/>
        <w:spacing w:after="0" w:line="240" w:lineRule="auto"/>
        <w:ind w:left="0" w:firstLine="709"/>
        <w:jc w:val="both"/>
        <w:rPr>
          <w:rFonts w:ascii="Times New Roman" w:hAnsi="Times New Roman"/>
          <w:szCs w:val="24"/>
        </w:rPr>
      </w:pPr>
      <w:r>
        <w:rPr>
          <w:rFonts w:ascii="Times New Roman" w:hAnsi="Times New Roman"/>
          <w:szCs w:val="24"/>
        </w:rPr>
        <w:t xml:space="preserve">В природе вода находится в трех состояниях: жидком, твердом, газообразном (пары воды). Различают воду атмосферную, поверхностную и подземную. </w:t>
      </w:r>
    </w:p>
    <w:p w:rsidR="004F0EC8" w:rsidRDefault="004F0EC8" w:rsidP="00C55265">
      <w:pPr>
        <w:pStyle w:val="a4"/>
        <w:spacing w:after="0" w:line="240" w:lineRule="auto"/>
        <w:ind w:left="0" w:firstLine="709"/>
        <w:jc w:val="both"/>
        <w:rPr>
          <w:rFonts w:ascii="Times New Roman" w:hAnsi="Times New Roman"/>
          <w:szCs w:val="24"/>
        </w:rPr>
      </w:pPr>
      <w:r>
        <w:rPr>
          <w:rFonts w:ascii="Times New Roman" w:hAnsi="Times New Roman"/>
          <w:szCs w:val="24"/>
        </w:rPr>
        <w:t xml:space="preserve">В </w:t>
      </w:r>
      <w:r w:rsidRPr="004F0EC8">
        <w:rPr>
          <w:rFonts w:ascii="Times New Roman" w:hAnsi="Times New Roman"/>
          <w:i/>
          <w:szCs w:val="24"/>
        </w:rPr>
        <w:t>парообразном состоянии</w:t>
      </w:r>
      <w:r>
        <w:rPr>
          <w:rFonts w:ascii="Times New Roman" w:hAnsi="Times New Roman"/>
          <w:szCs w:val="24"/>
        </w:rPr>
        <w:t xml:space="preserve"> вода встречается в </w:t>
      </w:r>
      <w:r w:rsidR="006A14D3">
        <w:rPr>
          <w:rFonts w:ascii="Times New Roman" w:hAnsi="Times New Roman"/>
          <w:szCs w:val="24"/>
        </w:rPr>
        <w:t xml:space="preserve">воздушной оболочке, окружающей Землю, в </w:t>
      </w:r>
      <w:proofErr w:type="spellStart"/>
      <w:proofErr w:type="gramStart"/>
      <w:r w:rsidR="006A14D3" w:rsidRPr="006A14D3">
        <w:rPr>
          <w:rFonts w:ascii="Times New Roman" w:hAnsi="Times New Roman"/>
          <w:i/>
          <w:szCs w:val="24"/>
        </w:rPr>
        <w:t>капельно</w:t>
      </w:r>
      <w:proofErr w:type="spellEnd"/>
      <w:r w:rsidR="006A14D3">
        <w:rPr>
          <w:rFonts w:ascii="Times New Roman" w:hAnsi="Times New Roman"/>
          <w:i/>
          <w:szCs w:val="24"/>
        </w:rPr>
        <w:t xml:space="preserve"> </w:t>
      </w:r>
      <w:r w:rsidR="006A14D3" w:rsidRPr="006A14D3">
        <w:rPr>
          <w:rFonts w:ascii="Times New Roman" w:hAnsi="Times New Roman"/>
          <w:i/>
          <w:szCs w:val="24"/>
        </w:rPr>
        <w:t>-</w:t>
      </w:r>
      <w:r w:rsidR="006A14D3">
        <w:rPr>
          <w:rFonts w:ascii="Times New Roman" w:hAnsi="Times New Roman"/>
          <w:i/>
          <w:szCs w:val="24"/>
        </w:rPr>
        <w:t xml:space="preserve"> </w:t>
      </w:r>
      <w:r w:rsidR="006A14D3" w:rsidRPr="006A14D3">
        <w:rPr>
          <w:rFonts w:ascii="Times New Roman" w:hAnsi="Times New Roman"/>
          <w:i/>
          <w:szCs w:val="24"/>
        </w:rPr>
        <w:t>жидком</w:t>
      </w:r>
      <w:proofErr w:type="gramEnd"/>
      <w:r w:rsidR="006A14D3">
        <w:rPr>
          <w:rFonts w:ascii="Times New Roman" w:hAnsi="Times New Roman"/>
          <w:szCs w:val="24"/>
        </w:rPr>
        <w:t xml:space="preserve"> – в облаках, туманах и в виде дождя, </w:t>
      </w:r>
      <w:r w:rsidR="006A14D3" w:rsidRPr="006A14D3">
        <w:rPr>
          <w:rFonts w:ascii="Times New Roman" w:hAnsi="Times New Roman"/>
          <w:i/>
          <w:szCs w:val="24"/>
        </w:rPr>
        <w:t>твердом</w:t>
      </w:r>
      <w:r w:rsidR="006A14D3">
        <w:rPr>
          <w:rFonts w:ascii="Times New Roman" w:hAnsi="Times New Roman"/>
          <w:szCs w:val="24"/>
        </w:rPr>
        <w:t xml:space="preserve"> – в виде снега, льда, града и кристалликов льда в высоких облаках.</w:t>
      </w:r>
    </w:p>
    <w:p w:rsidR="006A14D3" w:rsidRPr="0036346F" w:rsidRDefault="006A14D3" w:rsidP="00C55265">
      <w:pPr>
        <w:pStyle w:val="a4"/>
        <w:spacing w:after="0" w:line="240" w:lineRule="auto"/>
        <w:ind w:left="0" w:firstLine="709"/>
        <w:jc w:val="both"/>
        <w:rPr>
          <w:rFonts w:ascii="Times New Roman" w:hAnsi="Times New Roman"/>
          <w:szCs w:val="24"/>
        </w:rPr>
      </w:pPr>
      <w:r>
        <w:rPr>
          <w:rFonts w:ascii="Times New Roman" w:hAnsi="Times New Roman"/>
          <w:szCs w:val="24"/>
        </w:rPr>
        <w:t xml:space="preserve">В </w:t>
      </w:r>
      <w:r w:rsidRPr="006A14D3">
        <w:rPr>
          <w:rFonts w:ascii="Times New Roman" w:hAnsi="Times New Roman"/>
          <w:i/>
          <w:szCs w:val="24"/>
        </w:rPr>
        <w:t>жидком состоянии</w:t>
      </w:r>
      <w:r>
        <w:rPr>
          <w:rFonts w:ascii="Times New Roman" w:hAnsi="Times New Roman"/>
          <w:i/>
          <w:szCs w:val="24"/>
        </w:rPr>
        <w:t xml:space="preserve"> </w:t>
      </w:r>
      <w:r w:rsidRPr="006A14D3">
        <w:rPr>
          <w:rFonts w:ascii="Times New Roman" w:hAnsi="Times New Roman"/>
          <w:szCs w:val="24"/>
        </w:rPr>
        <w:t xml:space="preserve">вода </w:t>
      </w:r>
      <w:r>
        <w:rPr>
          <w:rFonts w:ascii="Times New Roman" w:hAnsi="Times New Roman"/>
          <w:szCs w:val="24"/>
        </w:rPr>
        <w:t xml:space="preserve">образует океаны, моря, озера, реки, болота, пруды и водохранилища. В </w:t>
      </w:r>
      <w:r w:rsidRPr="006A14D3">
        <w:rPr>
          <w:rFonts w:ascii="Times New Roman" w:hAnsi="Times New Roman"/>
          <w:i/>
          <w:szCs w:val="24"/>
        </w:rPr>
        <w:t>твердом состоянии</w:t>
      </w:r>
      <w:r>
        <w:rPr>
          <w:rFonts w:ascii="Times New Roman" w:hAnsi="Times New Roman"/>
          <w:i/>
          <w:szCs w:val="24"/>
        </w:rPr>
        <w:t>,</w:t>
      </w:r>
      <w:r>
        <w:rPr>
          <w:rFonts w:ascii="Times New Roman" w:hAnsi="Times New Roman"/>
          <w:szCs w:val="24"/>
        </w:rPr>
        <w:t xml:space="preserve"> в виде льда и снега она находится у полюсов планеты, на горных вершинах, зимой покрывает значительные площади водоемов и суши. </w:t>
      </w:r>
      <w:r>
        <w:rPr>
          <w:rFonts w:ascii="Times New Roman" w:hAnsi="Times New Roman"/>
          <w:szCs w:val="24"/>
        </w:rPr>
        <w:lastRenderedPageBreak/>
        <w:t xml:space="preserve">В горных породах литосферы она присутствует в различных состояниях: пленочная, гигроскопическая, гравитационная, капиллярная, кристаллизационная вода, пар </w:t>
      </w:r>
    </w:p>
    <w:p w:rsidR="008A7FB9" w:rsidRDefault="00C55265" w:rsidP="00C55265">
      <w:pPr>
        <w:pStyle w:val="a4"/>
        <w:spacing w:after="0" w:line="240" w:lineRule="auto"/>
        <w:ind w:left="0" w:firstLine="709"/>
        <w:jc w:val="both"/>
        <w:rPr>
          <w:rFonts w:ascii="Times New Roman" w:hAnsi="Times New Roman"/>
          <w:noProof/>
          <w:szCs w:val="24"/>
        </w:rPr>
      </w:pPr>
      <w:r>
        <w:rPr>
          <w:rFonts w:ascii="Times New Roman" w:hAnsi="Times New Roman"/>
          <w:noProof/>
          <w:szCs w:val="24"/>
        </w:rPr>
        <w:t>Наибольшие запасы поверхностных вод сконцентрированы в Мировом океане, который занимает 361 млн. км³, или 70,8% поверхности Земли. Общая площадь океанов и морей в 2,5 раза больше площади суши. Воды их соленые.</w:t>
      </w:r>
    </w:p>
    <w:p w:rsidR="00C55265" w:rsidRDefault="00C55265" w:rsidP="00C55265">
      <w:pPr>
        <w:pStyle w:val="a4"/>
        <w:spacing w:after="0" w:line="240" w:lineRule="auto"/>
        <w:ind w:left="0" w:firstLine="709"/>
        <w:jc w:val="both"/>
        <w:rPr>
          <w:rFonts w:ascii="Times New Roman" w:hAnsi="Times New Roman"/>
          <w:noProof/>
          <w:szCs w:val="24"/>
        </w:rPr>
      </w:pPr>
      <w:r>
        <w:rPr>
          <w:rFonts w:ascii="Times New Roman" w:hAnsi="Times New Roman"/>
          <w:noProof/>
          <w:szCs w:val="24"/>
        </w:rPr>
        <w:t>Большие запасы поверхностных вод сконцентрированы в ледниках, озерах и реках. Ледники Земли являются важным аккумулятором воды, они расположены в приполюсных районах (Арктике и Антарктиде) и в горных районах. Воды ледников пресные.</w:t>
      </w:r>
    </w:p>
    <w:p w:rsidR="00C55265" w:rsidRDefault="00C55265" w:rsidP="00C55265">
      <w:pPr>
        <w:pStyle w:val="a4"/>
        <w:spacing w:after="0" w:line="240" w:lineRule="auto"/>
        <w:ind w:left="0" w:firstLine="709"/>
        <w:jc w:val="both"/>
        <w:rPr>
          <w:rFonts w:ascii="Times New Roman" w:hAnsi="Times New Roman"/>
          <w:noProof/>
          <w:szCs w:val="24"/>
        </w:rPr>
      </w:pPr>
      <w:r>
        <w:rPr>
          <w:rFonts w:ascii="Times New Roman" w:hAnsi="Times New Roman"/>
          <w:noProof/>
          <w:szCs w:val="24"/>
        </w:rPr>
        <w:t xml:space="preserve">Из всех видов поверхностных пресных вод приоритетное практическое значение имеет речной сток. По объему речного стока Россия стоит на втором месте после Бразилии. Реки составляют основу водного фонда России: почти 65 % крупных городов страны (Москва, Санкт-Петербург, Нижний Новгород, Екатеринбург, Пермь </w:t>
      </w:r>
      <w:r w:rsidR="00F838A3">
        <w:rPr>
          <w:rFonts w:ascii="Times New Roman" w:hAnsi="Times New Roman"/>
          <w:noProof/>
          <w:szCs w:val="24"/>
        </w:rPr>
        <w:t>и др.) используют для питьевых и технических нужд поверхностные, в основном речные воды.</w:t>
      </w:r>
    </w:p>
    <w:p w:rsidR="00F838A3" w:rsidRDefault="00F838A3" w:rsidP="00C55265">
      <w:pPr>
        <w:pStyle w:val="a4"/>
        <w:spacing w:after="0" w:line="240" w:lineRule="auto"/>
        <w:ind w:left="0" w:firstLine="709"/>
        <w:jc w:val="both"/>
        <w:rPr>
          <w:rFonts w:ascii="Times New Roman" w:hAnsi="Times New Roman"/>
          <w:noProof/>
          <w:szCs w:val="24"/>
        </w:rPr>
      </w:pPr>
      <w:r>
        <w:rPr>
          <w:rFonts w:ascii="Times New Roman" w:hAnsi="Times New Roman"/>
          <w:noProof/>
          <w:szCs w:val="24"/>
        </w:rPr>
        <w:t xml:space="preserve">Подземные воды также входят в водный фонд страны. Подземные воды </w:t>
      </w:r>
      <w:r w:rsidR="00BC6EFA">
        <w:rPr>
          <w:rFonts w:ascii="Times New Roman" w:hAnsi="Times New Roman"/>
          <w:noProof/>
          <w:szCs w:val="24"/>
        </w:rPr>
        <w:t xml:space="preserve">так называемой зоны активного водообмена (примерно до глубины 200 – 300 м от поверхности Земли) – пресные и используются для питьевых и хозяйственных целей. Минеральные лечебные подземные воды используют для лечения в санаторно-курортных и оздоровительных учреждениях, а также разливают для продаж. Теплоэнергетические (с температурой от + 35 до + 200 </w:t>
      </w:r>
      <w:r w:rsidR="00BC6EFA" w:rsidRPr="00BC6EFA">
        <w:rPr>
          <w:rFonts w:ascii="Times New Roman" w:hAnsi="Times New Roman"/>
          <w:noProof/>
          <w:szCs w:val="24"/>
        </w:rPr>
        <w:t>ºС</w:t>
      </w:r>
      <w:r w:rsidR="00BC6EFA">
        <w:rPr>
          <w:rFonts w:ascii="Times New Roman" w:hAnsi="Times New Roman"/>
          <w:noProof/>
          <w:szCs w:val="24"/>
        </w:rPr>
        <w:t>) подземные воды применяются для теплоснабжения и получения электрической энергии; подземные воды, содержащие ценные компоненты (йод, бром, соли калия, магния, натрия) – для их промышленной добычи.</w:t>
      </w:r>
    </w:p>
    <w:p w:rsidR="00C55265" w:rsidRPr="008A7FB9" w:rsidRDefault="00C55265" w:rsidP="008A7FB9">
      <w:pPr>
        <w:pStyle w:val="a4"/>
        <w:spacing w:after="0" w:line="240" w:lineRule="auto"/>
        <w:ind w:left="0" w:firstLine="709"/>
        <w:rPr>
          <w:rFonts w:ascii="Times New Roman" w:hAnsi="Times New Roman"/>
          <w:szCs w:val="24"/>
        </w:rPr>
      </w:pPr>
    </w:p>
    <w:p w:rsidR="003B0B17" w:rsidRDefault="00BC6EFA" w:rsidP="00BC6EFA">
      <w:pPr>
        <w:pStyle w:val="a4"/>
        <w:numPr>
          <w:ilvl w:val="3"/>
          <w:numId w:val="14"/>
        </w:numPr>
        <w:spacing w:after="0" w:line="240" w:lineRule="auto"/>
        <w:ind w:left="0" w:firstLine="0"/>
        <w:jc w:val="center"/>
        <w:rPr>
          <w:rFonts w:ascii="Times New Roman" w:hAnsi="Times New Roman"/>
          <w:b/>
        </w:rPr>
      </w:pPr>
      <w:r>
        <w:rPr>
          <w:rFonts w:ascii="Times New Roman" w:hAnsi="Times New Roman"/>
          <w:b/>
        </w:rPr>
        <w:t>Круговорот воды в природе</w:t>
      </w:r>
    </w:p>
    <w:p w:rsidR="009C148D" w:rsidRPr="009C148D" w:rsidRDefault="009C148D" w:rsidP="009C148D">
      <w:pPr>
        <w:pStyle w:val="a4"/>
        <w:spacing w:after="0" w:line="240" w:lineRule="auto"/>
        <w:ind w:left="3054" w:firstLine="0"/>
        <w:rPr>
          <w:rFonts w:ascii="Times New Roman" w:hAnsi="Times New Roman"/>
          <w:b/>
          <w:sz w:val="12"/>
        </w:rPr>
      </w:pPr>
    </w:p>
    <w:p w:rsidR="003B0B17" w:rsidRDefault="00FE2144" w:rsidP="00FE2144">
      <w:pPr>
        <w:pStyle w:val="a4"/>
        <w:spacing w:after="0" w:line="240" w:lineRule="auto"/>
        <w:ind w:left="0" w:firstLine="709"/>
        <w:jc w:val="both"/>
        <w:rPr>
          <w:rFonts w:ascii="Times New Roman" w:hAnsi="Times New Roman"/>
        </w:rPr>
      </w:pPr>
      <w:r w:rsidRPr="00FE2144">
        <w:rPr>
          <w:rFonts w:ascii="Times New Roman" w:hAnsi="Times New Roman"/>
        </w:rPr>
        <w:t>Вода постоянно нахо</w:t>
      </w:r>
      <w:r>
        <w:rPr>
          <w:rFonts w:ascii="Times New Roman" w:hAnsi="Times New Roman"/>
        </w:rPr>
        <w:t xml:space="preserve">дится в движении – циркуляции. Перемещение ее происходит в результате механического движения (потоки в реках, течения в толще океана); изменения фазового состава (вода испаряется и попадает в атмосферу посредством диффузионных, конвективных потоков, характерных для почв и горных пород). </w:t>
      </w:r>
    </w:p>
    <w:p w:rsidR="00FE2144" w:rsidRDefault="00FE2144" w:rsidP="00FE2144">
      <w:pPr>
        <w:pStyle w:val="a4"/>
        <w:spacing w:after="0" w:line="240" w:lineRule="auto"/>
        <w:ind w:left="0" w:firstLine="709"/>
        <w:jc w:val="both"/>
        <w:rPr>
          <w:rFonts w:ascii="Times New Roman" w:hAnsi="Times New Roman"/>
        </w:rPr>
      </w:pPr>
      <w:r>
        <w:rPr>
          <w:rFonts w:ascii="Times New Roman" w:hAnsi="Times New Roman"/>
        </w:rPr>
        <w:t xml:space="preserve">Непрерывный замкнутый процесс циркуляции воды на Земле называют </w:t>
      </w:r>
      <w:r w:rsidRPr="00FE2144">
        <w:rPr>
          <w:rFonts w:ascii="Times New Roman" w:hAnsi="Times New Roman"/>
          <w:b/>
          <w:i/>
        </w:rPr>
        <w:t>круговоротом.</w:t>
      </w:r>
      <w:r w:rsidR="009732AF">
        <w:rPr>
          <w:rFonts w:ascii="Times New Roman" w:hAnsi="Times New Roman"/>
          <w:b/>
          <w:i/>
        </w:rPr>
        <w:t xml:space="preserve"> </w:t>
      </w:r>
      <w:r w:rsidR="009732AF" w:rsidRPr="009732AF">
        <w:rPr>
          <w:rFonts w:ascii="Times New Roman" w:hAnsi="Times New Roman"/>
        </w:rPr>
        <w:t>Различают большой</w:t>
      </w:r>
      <w:r w:rsidR="009732AF">
        <w:rPr>
          <w:rFonts w:ascii="Times New Roman" w:hAnsi="Times New Roman"/>
        </w:rPr>
        <w:t>, входящий в него внутриматериковый и малый круговороты.</w:t>
      </w:r>
    </w:p>
    <w:p w:rsidR="009732AF" w:rsidRDefault="009732AF" w:rsidP="00FE2144">
      <w:pPr>
        <w:pStyle w:val="a4"/>
        <w:spacing w:after="0" w:line="240" w:lineRule="auto"/>
        <w:ind w:left="0" w:firstLine="709"/>
        <w:jc w:val="both"/>
        <w:rPr>
          <w:rFonts w:ascii="Times New Roman" w:hAnsi="Times New Roman"/>
        </w:rPr>
      </w:pPr>
      <w:r>
        <w:rPr>
          <w:rFonts w:ascii="Times New Roman" w:hAnsi="Times New Roman"/>
        </w:rPr>
        <w:t xml:space="preserve">Вода, испарившаяся с поверхности океанов, большей частью конденсируется и возвращается в виде атмосферных осадков обратно в океан (малый, или океанический круговорот); меньшая ее часть переносится воздушными течениями на сушу. Атмосферные осадки, выпавшие на сушу, частично просачиваются в почву и зону аэрации, создавая запасы почвенной влаги. Проникшие глубже атмосферные осадки образуют </w:t>
      </w:r>
      <w:r w:rsidR="001C7968">
        <w:rPr>
          <w:rFonts w:ascii="Times New Roman" w:hAnsi="Times New Roman"/>
        </w:rPr>
        <w:t xml:space="preserve">подземные воды: грунтовые, пластовые и воды глубоких горизонтов. Часть атмосферных осадков стекает по земной поверхности в виде ручьев и рек, а остальная часть снова испаряется. В конце </w:t>
      </w:r>
      <w:proofErr w:type="gramStart"/>
      <w:r w:rsidR="001C7968">
        <w:rPr>
          <w:rFonts w:ascii="Times New Roman" w:hAnsi="Times New Roman"/>
        </w:rPr>
        <w:t>концов</w:t>
      </w:r>
      <w:proofErr w:type="gramEnd"/>
      <w:r w:rsidR="001C7968">
        <w:rPr>
          <w:rFonts w:ascii="Times New Roman" w:hAnsi="Times New Roman"/>
        </w:rPr>
        <w:t xml:space="preserve"> вода, принесенная воздушными течениями на сушу, снова достигает океана, завершая так называемый большой круговорот воды на земном шаре. Из большого круговорота может быть выделен еще местный, или внутриматериковый круговорот, при котором вода, испарившаяся с поверхности суши, вновь выпадает на сушу в виде атмосферных осадков. Небольшая часть воды из общего объема, участвующего в круговороте, примерно 7,7 тыс. км³ / год, совершает круговорот в пределах бессточных областей.</w:t>
      </w:r>
    </w:p>
    <w:p w:rsidR="00A473DB" w:rsidRDefault="00A473DB" w:rsidP="00FE2144">
      <w:pPr>
        <w:pStyle w:val="a4"/>
        <w:spacing w:after="0" w:line="240" w:lineRule="auto"/>
        <w:ind w:left="0" w:firstLine="709"/>
        <w:jc w:val="both"/>
        <w:rPr>
          <w:rFonts w:ascii="Times New Roman" w:hAnsi="Times New Roman"/>
        </w:rPr>
      </w:pPr>
      <w:r>
        <w:rPr>
          <w:rFonts w:ascii="Times New Roman" w:hAnsi="Times New Roman"/>
        </w:rPr>
        <w:t xml:space="preserve">Ежегодно в круговороте на поверхности Земли участвует более 1 млн. км³ воды, что составляет  около 0,1 % объема вод активного </w:t>
      </w:r>
      <w:proofErr w:type="spellStart"/>
      <w:r>
        <w:rPr>
          <w:rFonts w:ascii="Times New Roman" w:hAnsi="Times New Roman"/>
        </w:rPr>
        <w:t>водообмена</w:t>
      </w:r>
      <w:proofErr w:type="spellEnd"/>
      <w:r>
        <w:rPr>
          <w:rFonts w:ascii="Times New Roman" w:hAnsi="Times New Roman"/>
        </w:rPr>
        <w:t xml:space="preserve">. С поверхности морей и океанов ежегодно испаряется примерно 510 тыс. км³ воды, а с поверхности суши – около 70 тыс. км³. Обратно на поверхность океана выпадает 90 % испарившейся с нее влаги и 10 % возвращается в океан в виде речных, подземных и ледниковых вод. На сушу в виде атмосферных осадков выпадает около 120 тыс. км³ воды, из которых 58 % идет на испарение, а 42 % стекает обратно в моря и океаны (Р.К. </w:t>
      </w:r>
      <w:proofErr w:type="spellStart"/>
      <w:r>
        <w:rPr>
          <w:rFonts w:ascii="Times New Roman" w:hAnsi="Times New Roman"/>
        </w:rPr>
        <w:t>Клиге</w:t>
      </w:r>
      <w:proofErr w:type="spellEnd"/>
      <w:r>
        <w:rPr>
          <w:rFonts w:ascii="Times New Roman" w:hAnsi="Times New Roman"/>
        </w:rPr>
        <w:t>, 1998).</w:t>
      </w:r>
    </w:p>
    <w:p w:rsidR="00A473DB" w:rsidRPr="00FE2144" w:rsidRDefault="00A473DB" w:rsidP="00FE2144">
      <w:pPr>
        <w:pStyle w:val="a4"/>
        <w:spacing w:after="0" w:line="240" w:lineRule="auto"/>
        <w:ind w:left="0" w:firstLine="709"/>
        <w:jc w:val="both"/>
        <w:rPr>
          <w:rFonts w:ascii="Times New Roman" w:hAnsi="Times New Roman"/>
          <w:b/>
          <w:i/>
        </w:rPr>
      </w:pPr>
    </w:p>
    <w:p w:rsidR="00C40512" w:rsidRPr="00C40512" w:rsidRDefault="00C40512" w:rsidP="00C40512">
      <w:pPr>
        <w:pStyle w:val="a4"/>
        <w:spacing w:after="0" w:line="240" w:lineRule="auto"/>
        <w:ind w:left="0" w:firstLine="0"/>
        <w:jc w:val="center"/>
        <w:rPr>
          <w:rFonts w:ascii="Times New Roman" w:hAnsi="Times New Roman"/>
          <w:b/>
        </w:rPr>
      </w:pPr>
      <w:r w:rsidRPr="00C40512">
        <w:rPr>
          <w:rFonts w:ascii="Times New Roman" w:hAnsi="Times New Roman"/>
          <w:b/>
        </w:rPr>
        <w:lastRenderedPageBreak/>
        <w:t>3.</w:t>
      </w:r>
      <w:r w:rsidRPr="00C40512">
        <w:rPr>
          <w:rFonts w:ascii="Times New Roman" w:hAnsi="Times New Roman"/>
          <w:b/>
        </w:rPr>
        <w:tab/>
        <w:t>Роль воды в природе и х</w:t>
      </w:r>
      <w:r w:rsidR="0059635C">
        <w:rPr>
          <w:rFonts w:ascii="Times New Roman" w:hAnsi="Times New Roman"/>
          <w:b/>
        </w:rPr>
        <w:t>озяйственной деятельности человека</w:t>
      </w:r>
    </w:p>
    <w:p w:rsidR="003B0B17" w:rsidRPr="00BF5629" w:rsidRDefault="003B0B17" w:rsidP="00C40512">
      <w:pPr>
        <w:pStyle w:val="a4"/>
        <w:spacing w:after="0" w:line="240" w:lineRule="auto"/>
        <w:ind w:left="0" w:firstLine="0"/>
        <w:jc w:val="center"/>
        <w:rPr>
          <w:rFonts w:ascii="Times New Roman" w:hAnsi="Times New Roman"/>
          <w:b/>
          <w:sz w:val="16"/>
        </w:rPr>
      </w:pPr>
    </w:p>
    <w:p w:rsidR="003B0B17" w:rsidRDefault="00C40512" w:rsidP="00C40512">
      <w:pPr>
        <w:pStyle w:val="a4"/>
        <w:spacing w:after="0" w:line="240" w:lineRule="auto"/>
        <w:ind w:left="0" w:firstLine="709"/>
        <w:jc w:val="both"/>
        <w:rPr>
          <w:rFonts w:ascii="Times New Roman" w:hAnsi="Times New Roman"/>
          <w:szCs w:val="24"/>
        </w:rPr>
      </w:pPr>
      <w:r>
        <w:rPr>
          <w:rFonts w:ascii="Times New Roman" w:hAnsi="Times New Roman"/>
          <w:szCs w:val="24"/>
        </w:rPr>
        <w:t>Вода играет исключительно важную роль в природе. Температура воды в жидком состоянии наиболее благоприятна для жизненных процессов. Для огромной массы организмов она служит средой обитания. Вода в водоемах замерзает сверху вниз, что имеет большое значение для обитающих в них организмов.</w:t>
      </w:r>
    </w:p>
    <w:p w:rsidR="00C40512" w:rsidRDefault="00C40512" w:rsidP="00C40512">
      <w:pPr>
        <w:pStyle w:val="a4"/>
        <w:spacing w:after="0" w:line="240" w:lineRule="auto"/>
        <w:ind w:left="0" w:firstLine="709"/>
        <w:jc w:val="both"/>
        <w:rPr>
          <w:rFonts w:ascii="Times New Roman" w:hAnsi="Times New Roman"/>
          <w:szCs w:val="24"/>
        </w:rPr>
      </w:pPr>
      <w:r>
        <w:rPr>
          <w:rFonts w:ascii="Times New Roman" w:hAnsi="Times New Roman"/>
          <w:szCs w:val="24"/>
        </w:rPr>
        <w:t xml:space="preserve">Высокая удельная теплоемкость воды благоприятствует аккумуляции колоссального количества тепла, способствует медленному нагреванию и охлаждению. Обитающие в воде организмы защищены от резких спонтанных колебаний температуры и </w:t>
      </w:r>
      <w:r w:rsidR="00BF5629">
        <w:rPr>
          <w:rFonts w:ascii="Times New Roman" w:hAnsi="Times New Roman"/>
          <w:szCs w:val="24"/>
        </w:rPr>
        <w:t xml:space="preserve">состава, они приспособлены к медленным ритмическим колебаниям – суточным, сезонным, годовым и т.д. Атмосферная влага оказывает смягчающее влияние </w:t>
      </w:r>
      <w:proofErr w:type="gramStart"/>
      <w:r w:rsidR="00BF5629">
        <w:rPr>
          <w:rFonts w:ascii="Times New Roman" w:hAnsi="Times New Roman"/>
          <w:szCs w:val="24"/>
        </w:rPr>
        <w:t>на</w:t>
      </w:r>
      <w:proofErr w:type="gramEnd"/>
      <w:r w:rsidR="00BF5629">
        <w:rPr>
          <w:rFonts w:ascii="Times New Roman" w:hAnsi="Times New Roman"/>
          <w:szCs w:val="24"/>
        </w:rPr>
        <w:t xml:space="preserve"> </w:t>
      </w:r>
      <w:proofErr w:type="spellStart"/>
      <w:r w:rsidR="00BF5629">
        <w:rPr>
          <w:rFonts w:ascii="Times New Roman" w:hAnsi="Times New Roman"/>
          <w:szCs w:val="24"/>
        </w:rPr>
        <w:t>погодно</w:t>
      </w:r>
      <w:proofErr w:type="spellEnd"/>
      <w:r w:rsidR="00BF5629">
        <w:rPr>
          <w:rFonts w:ascii="Times New Roman" w:hAnsi="Times New Roman"/>
          <w:szCs w:val="24"/>
        </w:rPr>
        <w:t>-</w:t>
      </w:r>
    </w:p>
    <w:p w:rsidR="00BF5629" w:rsidRDefault="00BF5629" w:rsidP="00BF5629">
      <w:pPr>
        <w:pStyle w:val="a4"/>
        <w:spacing w:after="0" w:line="240" w:lineRule="auto"/>
        <w:ind w:left="0" w:firstLine="0"/>
        <w:jc w:val="both"/>
        <w:rPr>
          <w:rFonts w:ascii="Times New Roman" w:hAnsi="Times New Roman"/>
          <w:szCs w:val="24"/>
        </w:rPr>
      </w:pPr>
      <w:r>
        <w:rPr>
          <w:rFonts w:ascii="Times New Roman" w:hAnsi="Times New Roman"/>
          <w:szCs w:val="24"/>
        </w:rPr>
        <w:t>климатические условия. Вода постоянно перемещается во всех сферах Земли. На большие расстояния она переносится циркуляционными потоками атмосферы. Циркуляция воды в океане (морские течения) приводит к планетарному тепл</w:t>
      </w:r>
      <w:proofErr w:type="gramStart"/>
      <w:r>
        <w:rPr>
          <w:rFonts w:ascii="Times New Roman" w:hAnsi="Times New Roman"/>
          <w:szCs w:val="24"/>
        </w:rPr>
        <w:t>о-</w:t>
      </w:r>
      <w:proofErr w:type="gramEnd"/>
      <w:r>
        <w:rPr>
          <w:rFonts w:ascii="Times New Roman" w:hAnsi="Times New Roman"/>
          <w:szCs w:val="24"/>
        </w:rPr>
        <w:t xml:space="preserve">, </w:t>
      </w:r>
      <w:proofErr w:type="spellStart"/>
      <w:r>
        <w:rPr>
          <w:rFonts w:ascii="Times New Roman" w:hAnsi="Times New Roman"/>
          <w:szCs w:val="24"/>
        </w:rPr>
        <w:t>массо</w:t>
      </w:r>
      <w:proofErr w:type="spellEnd"/>
      <w:r>
        <w:rPr>
          <w:rFonts w:ascii="Times New Roman" w:hAnsi="Times New Roman"/>
          <w:szCs w:val="24"/>
        </w:rPr>
        <w:t xml:space="preserve">- и </w:t>
      </w:r>
      <w:proofErr w:type="spellStart"/>
      <w:r>
        <w:rPr>
          <w:rFonts w:ascii="Times New Roman" w:hAnsi="Times New Roman"/>
          <w:szCs w:val="24"/>
        </w:rPr>
        <w:t>влагообмену</w:t>
      </w:r>
      <w:proofErr w:type="spellEnd"/>
      <w:r>
        <w:rPr>
          <w:rFonts w:ascii="Times New Roman" w:hAnsi="Times New Roman"/>
          <w:szCs w:val="24"/>
        </w:rPr>
        <w:t>.</w:t>
      </w:r>
    </w:p>
    <w:p w:rsidR="00BF5629" w:rsidRDefault="00BF5629" w:rsidP="00BF5629">
      <w:pPr>
        <w:pStyle w:val="a4"/>
        <w:spacing w:after="0" w:line="240" w:lineRule="auto"/>
        <w:ind w:left="0" w:firstLine="709"/>
        <w:jc w:val="both"/>
        <w:rPr>
          <w:rFonts w:ascii="Times New Roman" w:hAnsi="Times New Roman"/>
          <w:szCs w:val="24"/>
        </w:rPr>
      </w:pPr>
      <w:r>
        <w:rPr>
          <w:rFonts w:ascii="Times New Roman" w:hAnsi="Times New Roman"/>
          <w:szCs w:val="24"/>
        </w:rPr>
        <w:t xml:space="preserve">Известна роль воды как мощного геологического фактора. Экзогенные геологические процессы на Земле, в частности, обусловлены деятельностью воды как эродирующего агента. Размыв и разрушение горных пород, эрозия почв, перенос и отложение веществ </w:t>
      </w:r>
      <w:proofErr w:type="gramStart"/>
      <w:r>
        <w:rPr>
          <w:rFonts w:ascii="Times New Roman" w:hAnsi="Times New Roman"/>
          <w:szCs w:val="24"/>
        </w:rPr>
        <w:t>связаны</w:t>
      </w:r>
      <w:proofErr w:type="gramEnd"/>
      <w:r>
        <w:rPr>
          <w:rFonts w:ascii="Times New Roman" w:hAnsi="Times New Roman"/>
          <w:szCs w:val="24"/>
        </w:rPr>
        <w:t xml:space="preserve"> с водой.</w:t>
      </w:r>
    </w:p>
    <w:p w:rsidR="00BF5629" w:rsidRPr="00B15EAE" w:rsidRDefault="00BF5629" w:rsidP="00BF5629">
      <w:pPr>
        <w:pStyle w:val="a4"/>
        <w:spacing w:after="0" w:line="240" w:lineRule="auto"/>
        <w:ind w:left="0" w:firstLine="709"/>
        <w:jc w:val="both"/>
        <w:rPr>
          <w:rFonts w:ascii="Times New Roman" w:hAnsi="Times New Roman"/>
          <w:szCs w:val="24"/>
        </w:rPr>
      </w:pPr>
      <w:r>
        <w:rPr>
          <w:rFonts w:ascii="Times New Roman" w:hAnsi="Times New Roman"/>
          <w:szCs w:val="24"/>
        </w:rPr>
        <w:t xml:space="preserve">Большинство органических веществ биосферы представляют собой продукты фотосинтеза – процесса, при котором растения используют световую энергию для соединения углекислого газа с водой, выделяя в атмосферу кислород. Вода необходима для </w:t>
      </w:r>
      <w:r w:rsidR="00E97C5A">
        <w:rPr>
          <w:rFonts w:ascii="Times New Roman" w:hAnsi="Times New Roman"/>
          <w:szCs w:val="24"/>
        </w:rPr>
        <w:t>биохимических и физиологических процессов, происходящих в организме, потеря 10-20 % воды приводит к его гибели.</w:t>
      </w:r>
    </w:p>
    <w:p w:rsidR="0060640A" w:rsidRDefault="0060640A" w:rsidP="00BF5629">
      <w:pPr>
        <w:pStyle w:val="a4"/>
        <w:spacing w:after="0" w:line="240" w:lineRule="auto"/>
        <w:ind w:left="0" w:firstLine="709"/>
        <w:jc w:val="both"/>
        <w:rPr>
          <w:rFonts w:ascii="Times New Roman" w:hAnsi="Times New Roman"/>
          <w:szCs w:val="24"/>
        </w:rPr>
      </w:pPr>
      <w:r>
        <w:rPr>
          <w:rFonts w:ascii="Times New Roman" w:hAnsi="Times New Roman"/>
          <w:szCs w:val="24"/>
        </w:rPr>
        <w:t>Вода играе</w:t>
      </w:r>
      <w:r w:rsidR="004F2A94">
        <w:rPr>
          <w:rFonts w:ascii="Times New Roman" w:hAnsi="Times New Roman"/>
          <w:szCs w:val="24"/>
        </w:rPr>
        <w:t xml:space="preserve">т важную роль в жизнеобеспечении человека, организм которого на 80 % состоит из воды. Она используется для питья и хозяйственных нужд, как средство передвижения и сырье для получения промышленных и сельскохозяйственных продуктов. Вода имеет эстетическое и рекреационное значение. </w:t>
      </w:r>
    </w:p>
    <w:p w:rsidR="004F2A94" w:rsidRDefault="004F2A94" w:rsidP="00BF5629">
      <w:pPr>
        <w:pStyle w:val="a4"/>
        <w:spacing w:after="0" w:line="240" w:lineRule="auto"/>
        <w:ind w:left="0" w:firstLine="709"/>
        <w:jc w:val="both"/>
        <w:rPr>
          <w:rFonts w:ascii="Times New Roman" w:hAnsi="Times New Roman"/>
          <w:szCs w:val="24"/>
        </w:rPr>
      </w:pPr>
      <w:r>
        <w:rPr>
          <w:rFonts w:ascii="Times New Roman" w:hAnsi="Times New Roman"/>
          <w:szCs w:val="24"/>
        </w:rPr>
        <w:t>В настоящее время потребление воды в народном хозяйстве в количественном отношении превышает суммарное использование всех иных природных ресурсов. В основных отраслях промышленности производственные процессы требуют огромных затрат пресной воды. Например, для переработки 1 т нефти необходимо около 60 т воды, для изготовления 1 т условной тканевой продукции – 1 100 т, синтетического волокна – до 5 000 т воды. Для выращивания и получения 1 т зерна пшеницы нужно 2 т воды, 1 т риса – свыше 25 т воды.</w:t>
      </w:r>
    </w:p>
    <w:p w:rsidR="004F2A94" w:rsidRDefault="004F2A94" w:rsidP="00BF5629">
      <w:pPr>
        <w:pStyle w:val="a4"/>
        <w:spacing w:after="0" w:line="240" w:lineRule="auto"/>
        <w:ind w:left="0" w:firstLine="709"/>
        <w:jc w:val="both"/>
        <w:rPr>
          <w:rFonts w:ascii="Times New Roman" w:hAnsi="Times New Roman"/>
          <w:szCs w:val="24"/>
        </w:rPr>
      </w:pPr>
      <w:r>
        <w:rPr>
          <w:rFonts w:ascii="Times New Roman" w:hAnsi="Times New Roman"/>
          <w:szCs w:val="24"/>
        </w:rPr>
        <w:t>Потребление воды одним городским жителем южных районов России составляет: в доме без канализации – 75 л/</w:t>
      </w:r>
      <w:proofErr w:type="spellStart"/>
      <w:r>
        <w:rPr>
          <w:rFonts w:ascii="Times New Roman" w:hAnsi="Times New Roman"/>
          <w:szCs w:val="24"/>
        </w:rPr>
        <w:t>сут</w:t>
      </w:r>
      <w:proofErr w:type="spellEnd"/>
      <w:r>
        <w:rPr>
          <w:rFonts w:ascii="Times New Roman" w:hAnsi="Times New Roman"/>
          <w:szCs w:val="24"/>
        </w:rPr>
        <w:t>, в доме с канализацией</w:t>
      </w:r>
      <w:r w:rsidR="00587251">
        <w:rPr>
          <w:rFonts w:ascii="Times New Roman" w:hAnsi="Times New Roman"/>
          <w:szCs w:val="24"/>
        </w:rPr>
        <w:t xml:space="preserve"> – 120, с газовым водонагревателем – 210 и со всеми удобствами – 275 л/</w:t>
      </w:r>
      <w:proofErr w:type="spellStart"/>
      <w:r w:rsidR="00587251">
        <w:rPr>
          <w:rFonts w:ascii="Times New Roman" w:hAnsi="Times New Roman"/>
          <w:szCs w:val="24"/>
        </w:rPr>
        <w:t>сут</w:t>
      </w:r>
      <w:proofErr w:type="spellEnd"/>
      <w:r w:rsidR="00587251">
        <w:rPr>
          <w:rFonts w:ascii="Times New Roman" w:hAnsi="Times New Roman"/>
          <w:szCs w:val="24"/>
        </w:rPr>
        <w:t>. В городах средней полосы Европейской России потребление воды согласно нормам хозяйственно-питьевого потребления для населенных пунктов (СНиП-</w:t>
      </w:r>
      <w:proofErr w:type="gramStart"/>
      <w:r w:rsidR="00587251">
        <w:rPr>
          <w:rFonts w:ascii="Times New Roman" w:hAnsi="Times New Roman"/>
          <w:szCs w:val="24"/>
          <w:lang w:val="en-US"/>
        </w:rPr>
        <w:t>II</w:t>
      </w:r>
      <w:proofErr w:type="gramEnd"/>
      <w:r w:rsidR="00587251">
        <w:rPr>
          <w:rFonts w:ascii="Times New Roman" w:hAnsi="Times New Roman"/>
          <w:szCs w:val="24"/>
        </w:rPr>
        <w:t>.31-74) должно составлять: в домах без ванн – 125-160 л/</w:t>
      </w:r>
      <w:proofErr w:type="spellStart"/>
      <w:r w:rsidR="00587251">
        <w:rPr>
          <w:rFonts w:ascii="Times New Roman" w:hAnsi="Times New Roman"/>
          <w:szCs w:val="24"/>
        </w:rPr>
        <w:t>сут</w:t>
      </w:r>
      <w:proofErr w:type="spellEnd"/>
      <w:r w:rsidR="00587251">
        <w:rPr>
          <w:rFonts w:ascii="Times New Roman" w:hAnsi="Times New Roman"/>
          <w:szCs w:val="24"/>
        </w:rPr>
        <w:t>, с ваннами и нагревателями – 160 – 230 и при централизованном горячем водоснабжении – 250-350 л/</w:t>
      </w:r>
      <w:proofErr w:type="spellStart"/>
      <w:r w:rsidR="00587251">
        <w:rPr>
          <w:rFonts w:ascii="Times New Roman" w:hAnsi="Times New Roman"/>
          <w:szCs w:val="24"/>
        </w:rPr>
        <w:t>сут</w:t>
      </w:r>
      <w:proofErr w:type="spellEnd"/>
      <w:r w:rsidR="00587251">
        <w:rPr>
          <w:rFonts w:ascii="Times New Roman" w:hAnsi="Times New Roman"/>
          <w:szCs w:val="24"/>
        </w:rPr>
        <w:t>.</w:t>
      </w:r>
    </w:p>
    <w:p w:rsidR="00587251" w:rsidRPr="00587251" w:rsidRDefault="00587251" w:rsidP="00BF5629">
      <w:pPr>
        <w:pStyle w:val="a4"/>
        <w:spacing w:after="0" w:line="240" w:lineRule="auto"/>
        <w:ind w:left="0" w:firstLine="709"/>
        <w:jc w:val="both"/>
        <w:rPr>
          <w:rFonts w:ascii="Times New Roman" w:hAnsi="Times New Roman"/>
          <w:szCs w:val="24"/>
        </w:rPr>
      </w:pPr>
      <w:r>
        <w:rPr>
          <w:rFonts w:ascii="Times New Roman" w:hAnsi="Times New Roman"/>
          <w:szCs w:val="24"/>
        </w:rPr>
        <w:t xml:space="preserve">Вода превращается в самое драгоценное сырье, заменить которое невозможно. </w:t>
      </w:r>
      <w:proofErr w:type="gramStart"/>
      <w:r>
        <w:rPr>
          <w:rFonts w:ascii="Times New Roman" w:hAnsi="Times New Roman"/>
          <w:szCs w:val="24"/>
        </w:rPr>
        <w:t>Запасы и доступность водных ресурсов определяют размещение новых производств, а проблема водоснабжения становится одной из наиболее важных в жизни и развитии человеческого общества.</w:t>
      </w:r>
      <w:proofErr w:type="gramEnd"/>
    </w:p>
    <w:p w:rsidR="004F2A94" w:rsidRPr="00D86777" w:rsidRDefault="004F2A94" w:rsidP="00D86777">
      <w:pPr>
        <w:spacing w:after="0" w:line="240" w:lineRule="auto"/>
        <w:ind w:firstLine="0"/>
        <w:jc w:val="both"/>
        <w:rPr>
          <w:rFonts w:ascii="Times New Roman" w:hAnsi="Times New Roman"/>
          <w:szCs w:val="24"/>
        </w:rPr>
      </w:pPr>
    </w:p>
    <w:p w:rsidR="003B0B17" w:rsidRPr="0099265D" w:rsidRDefault="00587251" w:rsidP="0099265D">
      <w:pPr>
        <w:pStyle w:val="a4"/>
        <w:numPr>
          <w:ilvl w:val="0"/>
          <w:numId w:val="27"/>
        </w:numPr>
        <w:spacing w:after="0" w:line="240" w:lineRule="auto"/>
        <w:ind w:left="0" w:firstLine="0"/>
        <w:jc w:val="center"/>
        <w:rPr>
          <w:rFonts w:ascii="Times New Roman" w:hAnsi="Times New Roman"/>
          <w:b/>
        </w:rPr>
      </w:pPr>
      <w:r>
        <w:rPr>
          <w:rFonts w:ascii="Times New Roman" w:hAnsi="Times New Roman"/>
          <w:b/>
        </w:rPr>
        <w:t>Истощение и загрязнение водных ресурсов</w:t>
      </w:r>
    </w:p>
    <w:p w:rsidR="003B0B17" w:rsidRPr="0099265D" w:rsidRDefault="003B0B17" w:rsidP="0099265D">
      <w:pPr>
        <w:pStyle w:val="a4"/>
        <w:spacing w:after="0" w:line="240" w:lineRule="auto"/>
        <w:ind w:left="3054" w:firstLine="0"/>
        <w:rPr>
          <w:rFonts w:ascii="Times New Roman" w:hAnsi="Times New Roman"/>
          <w:b/>
          <w:sz w:val="18"/>
        </w:rPr>
      </w:pPr>
    </w:p>
    <w:p w:rsidR="00187BB8" w:rsidRDefault="00D86777" w:rsidP="00926FD0">
      <w:pPr>
        <w:pStyle w:val="a4"/>
        <w:spacing w:after="0" w:line="240" w:lineRule="auto"/>
        <w:ind w:left="0" w:firstLine="709"/>
        <w:jc w:val="both"/>
        <w:rPr>
          <w:rFonts w:ascii="Times New Roman" w:hAnsi="Times New Roman"/>
          <w:szCs w:val="24"/>
        </w:rPr>
      </w:pPr>
      <w:r w:rsidRPr="00D86777">
        <w:rPr>
          <w:rFonts w:ascii="Times New Roman" w:hAnsi="Times New Roman"/>
          <w:b/>
          <w:szCs w:val="24"/>
        </w:rPr>
        <w:t>Истощение ресурсов пресных вод.</w:t>
      </w:r>
      <w:r>
        <w:rPr>
          <w:rFonts w:ascii="Times New Roman" w:hAnsi="Times New Roman"/>
          <w:b/>
          <w:szCs w:val="24"/>
        </w:rPr>
        <w:t xml:space="preserve"> </w:t>
      </w:r>
      <w:r w:rsidRPr="00D86777">
        <w:rPr>
          <w:rFonts w:ascii="Times New Roman" w:hAnsi="Times New Roman"/>
          <w:szCs w:val="24"/>
        </w:rPr>
        <w:t>Пресные воды</w:t>
      </w:r>
      <w:r>
        <w:rPr>
          <w:rFonts w:ascii="Times New Roman" w:hAnsi="Times New Roman"/>
          <w:szCs w:val="24"/>
        </w:rPr>
        <w:t xml:space="preserve"> составляют ничтожную (около 2%) долю общих запасов воды в природе. Пресная вода, доступная для использования, находится в реках, озерах и подземных водах. Ее доля от всей гидросферы составляет 0,3 %. Ресурсы пресной воды распределены крайне неравномерно, часто обилие воды не совпадает с районами активной хозяйственной деятельности. В связи с этим возникают </w:t>
      </w:r>
      <w:r>
        <w:rPr>
          <w:rFonts w:ascii="Times New Roman" w:hAnsi="Times New Roman"/>
          <w:szCs w:val="24"/>
        </w:rPr>
        <w:lastRenderedPageBreak/>
        <w:t xml:space="preserve">проблемы недостатка и истощения водных ресурсов и особенно пресной воды. Они </w:t>
      </w:r>
      <w:r w:rsidR="001A5DE6">
        <w:rPr>
          <w:rFonts w:ascii="Times New Roman" w:hAnsi="Times New Roman"/>
          <w:szCs w:val="24"/>
        </w:rPr>
        <w:t>усугубляются все возрастающими</w:t>
      </w:r>
      <w:r w:rsidR="00396A28">
        <w:rPr>
          <w:rFonts w:ascii="Times New Roman" w:hAnsi="Times New Roman"/>
          <w:szCs w:val="24"/>
        </w:rPr>
        <w:t xml:space="preserve"> объемами ее использования.</w:t>
      </w:r>
    </w:p>
    <w:p w:rsidR="00396A28" w:rsidRDefault="00396A28" w:rsidP="00926FD0">
      <w:pPr>
        <w:pStyle w:val="a4"/>
        <w:spacing w:after="0" w:line="240" w:lineRule="auto"/>
        <w:ind w:left="0" w:firstLine="709"/>
        <w:jc w:val="both"/>
        <w:rPr>
          <w:rFonts w:ascii="Times New Roman" w:hAnsi="Times New Roman"/>
          <w:szCs w:val="24"/>
        </w:rPr>
      </w:pPr>
      <w:r>
        <w:rPr>
          <w:rFonts w:ascii="Times New Roman" w:hAnsi="Times New Roman"/>
          <w:szCs w:val="24"/>
        </w:rPr>
        <w:t>Проблема недостатка водных ресурсов обусловлена, прежде всего, неравномерным распределением воды во времени и пространстве, ростом ее потребления человечеством, потерями при транспортировке и использовании, ухудшением качества и как крайний случай – загрязнением воды.</w:t>
      </w:r>
    </w:p>
    <w:p w:rsidR="00396A28" w:rsidRDefault="00396A28"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Основные антропогенные причины истощения и загрязнения пресной воды – это отбор поверхностных и подземных вод; водоотлив из шахт, штолен; разработка месторождений твердых полезных ископаемых, нефти и газа, промышленных вод, выплавка серы; рост городов – жилая застройка, </w:t>
      </w:r>
      <w:r w:rsidR="00F018E7">
        <w:rPr>
          <w:rFonts w:ascii="Times New Roman" w:hAnsi="Times New Roman"/>
          <w:szCs w:val="24"/>
        </w:rPr>
        <w:t>энергетические объекты (АЭС, ТЭЦ). Сильно загрязняют пресные воды предприятия химической, пищевой,</w:t>
      </w:r>
      <w:r w:rsidR="003F1DC1">
        <w:rPr>
          <w:rFonts w:ascii="Times New Roman" w:hAnsi="Times New Roman"/>
          <w:szCs w:val="24"/>
        </w:rPr>
        <w:t xml:space="preserve"> целлюлозно-бумажной, нефтеперерабатывающей промышленности, черной и цветной металлургии, машиностроения</w:t>
      </w:r>
      <w:r w:rsidR="005B3E11">
        <w:rPr>
          <w:rFonts w:ascii="Times New Roman" w:hAnsi="Times New Roman"/>
          <w:szCs w:val="24"/>
        </w:rPr>
        <w:t>, производство строительных материалов.</w:t>
      </w:r>
    </w:p>
    <w:p w:rsidR="005B3E11" w:rsidRDefault="005B3E11"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Рост потребления пресной воды населением на планете составляет 0,5 - 2 % в год. </w:t>
      </w:r>
      <w:proofErr w:type="gramStart"/>
      <w:r>
        <w:rPr>
          <w:rFonts w:ascii="Times New Roman" w:hAnsi="Times New Roman"/>
          <w:szCs w:val="24"/>
        </w:rPr>
        <w:t>В начале</w:t>
      </w:r>
      <w:proofErr w:type="gramEnd"/>
      <w:r>
        <w:rPr>
          <w:rFonts w:ascii="Times New Roman" w:hAnsi="Times New Roman"/>
          <w:szCs w:val="24"/>
        </w:rPr>
        <w:t xml:space="preserve"> </w:t>
      </w:r>
      <w:r>
        <w:rPr>
          <w:rFonts w:ascii="Times New Roman" w:hAnsi="Times New Roman"/>
          <w:szCs w:val="24"/>
          <w:lang w:val="en-US"/>
        </w:rPr>
        <w:t>XXI</w:t>
      </w:r>
      <w:r w:rsidRPr="005B3E11">
        <w:rPr>
          <w:rFonts w:ascii="Times New Roman" w:hAnsi="Times New Roman"/>
          <w:szCs w:val="24"/>
        </w:rPr>
        <w:t xml:space="preserve"> </w:t>
      </w:r>
      <w:r>
        <w:rPr>
          <w:rFonts w:ascii="Times New Roman" w:hAnsi="Times New Roman"/>
          <w:szCs w:val="24"/>
        </w:rPr>
        <w:t xml:space="preserve">в. общий </w:t>
      </w:r>
      <w:proofErr w:type="spellStart"/>
      <w:r>
        <w:rPr>
          <w:rFonts w:ascii="Times New Roman" w:hAnsi="Times New Roman"/>
          <w:szCs w:val="24"/>
        </w:rPr>
        <w:t>водоотбор</w:t>
      </w:r>
      <w:proofErr w:type="spellEnd"/>
      <w:r>
        <w:rPr>
          <w:rFonts w:ascii="Times New Roman" w:hAnsi="Times New Roman"/>
          <w:szCs w:val="24"/>
        </w:rPr>
        <w:t xml:space="preserve"> достиг объема 12-24 тыс. км³. Потери пресной увеличиваются с ростом ее потребления на душу населения и связаны с использованием воды для хозяйственных нужд. Чаще всего это объясняется несовершенством технологий промышленного, сельскохозяйственного производства и коммунальных служб. Потери воды из </w:t>
      </w:r>
      <w:proofErr w:type="spellStart"/>
      <w:r>
        <w:rPr>
          <w:rFonts w:ascii="Times New Roman" w:hAnsi="Times New Roman"/>
          <w:szCs w:val="24"/>
        </w:rPr>
        <w:t>водонесущих</w:t>
      </w:r>
      <w:proofErr w:type="spellEnd"/>
      <w:r>
        <w:rPr>
          <w:rFonts w:ascii="Times New Roman" w:hAnsi="Times New Roman"/>
          <w:szCs w:val="24"/>
        </w:rPr>
        <w:t xml:space="preserve"> коммуникаций в городах России – 30 – 35 %. В городах областного значения они составляют примерно 10 – 15 млн. т в год и удваиваются через каждые 5 лет. Большие потери пресной воды происходят при разработке месторождений полезных ископаемых, строительном осушении городских территорий.</w:t>
      </w:r>
    </w:p>
    <w:p w:rsidR="005B3E11" w:rsidRDefault="009B0B96"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В ряде случаев недостаток пресной воды связан с непредсказуемостью негативных последствий деятельности человека. Например, строительство каналов (Волга – </w:t>
      </w:r>
      <w:proofErr w:type="spellStart"/>
      <w:r>
        <w:rPr>
          <w:rFonts w:ascii="Times New Roman" w:hAnsi="Times New Roman"/>
          <w:szCs w:val="24"/>
        </w:rPr>
        <w:t>Чограй</w:t>
      </w:r>
      <w:proofErr w:type="spellEnd"/>
      <w:r>
        <w:rPr>
          <w:rFonts w:ascii="Times New Roman" w:hAnsi="Times New Roman"/>
          <w:szCs w:val="24"/>
        </w:rPr>
        <w:t>, Волга – Урал), каскадов водохранилищ, орошение и обводнение пастбищ, осушение болот не привели к ожидаемым положительным эффектам</w:t>
      </w:r>
      <w:r w:rsidR="00DD74FB">
        <w:rPr>
          <w:rFonts w:ascii="Times New Roman" w:hAnsi="Times New Roman"/>
          <w:szCs w:val="24"/>
        </w:rPr>
        <w:t>, напротив, многие проекты закончились потерей и загрязнением водных ресурсов. Печальные свидетельства результатов небрежного и расточительного отношения к ресурсам пресных вод – заброшенные поселки и города в районах их истощения.</w:t>
      </w:r>
    </w:p>
    <w:p w:rsidR="00DD74FB" w:rsidRDefault="00DD74FB"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Потери воды и истощение водных ресурсов во многом связаны с </w:t>
      </w:r>
      <w:r w:rsidR="00085B2A">
        <w:rPr>
          <w:rFonts w:ascii="Times New Roman" w:hAnsi="Times New Roman"/>
          <w:szCs w:val="24"/>
        </w:rPr>
        <w:t xml:space="preserve">недостаточным знанием природных условий (геолого-литологических и гидрогеологических, климатических и метеорологических, биологических), внутренних закономерностей и механизмов развития экосистем. </w:t>
      </w:r>
      <w:r w:rsidR="00750274">
        <w:rPr>
          <w:rFonts w:ascii="Times New Roman" w:hAnsi="Times New Roman"/>
          <w:szCs w:val="24"/>
        </w:rPr>
        <w:t>Например, при создании водохранилищ не всегда учитывают усиление фильтрации в их борта, рост испарения при увеличении водной поверхности. Создание каскадов прудов на реках наносит ущерб речному стоку. Осушение болот ведет к уменьшению запасов подземных вод, нарушению веками установившегося баланса влаги и ее циркуляции, изменению видового состава биоценозов и т.д. Строительство и использование каналов способствует резкому засолению почв, заболачиванию и огромным потерям пресной воды.</w:t>
      </w:r>
    </w:p>
    <w:p w:rsidR="00750274" w:rsidRDefault="00750274"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Ухудшение качества и загрязнение воды связаны с попаданием в реки, другие поверхностные </w:t>
      </w:r>
      <w:r w:rsidR="00C30770">
        <w:rPr>
          <w:rFonts w:ascii="Times New Roman" w:hAnsi="Times New Roman"/>
          <w:szCs w:val="24"/>
        </w:rPr>
        <w:t>водоемы и подземные воды загрязняющих веществ – продуктов деятельности человека. Этот вид истощения пресных вод наиболее опасен и становится все более угрожающим для здоровья людей и состояния жизни на Земле. Его крайнее проявление – катастрофическое загрязнение вод.</w:t>
      </w:r>
    </w:p>
    <w:p w:rsidR="00C30770" w:rsidRDefault="00C30770"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Естественные изменения качества воды, в том числе загрязнения, происходят постоянно и носят циклический, реже спонтанный характер: они возникают при извержениях вулканов, землетрясениях, цунами, наводнениях и других катастрофических явлениях. В антропогенных условиях такие изменения состояния воды однонаправленны: инородные вещества, попавшие в воду, накапливаются в ней, изменяя ее органолептические, физические и химические свойства. Когда количество содержащихся в воде инородных </w:t>
      </w:r>
      <w:r w:rsidR="0059635C">
        <w:rPr>
          <w:rFonts w:ascii="Times New Roman" w:hAnsi="Times New Roman"/>
          <w:szCs w:val="24"/>
        </w:rPr>
        <w:t xml:space="preserve">веществ, особенно тех, которые оказывают неблагоприятное влияние на </w:t>
      </w:r>
      <w:r w:rsidR="0059635C">
        <w:rPr>
          <w:rFonts w:ascii="Times New Roman" w:hAnsi="Times New Roman"/>
          <w:szCs w:val="24"/>
        </w:rPr>
        <w:lastRenderedPageBreak/>
        <w:t>человека, животных и растения, достигает критических значений, говорят о загрязнении воды.</w:t>
      </w:r>
    </w:p>
    <w:p w:rsidR="00750274" w:rsidRPr="0059635C" w:rsidRDefault="0059635C" w:rsidP="00926FD0">
      <w:pPr>
        <w:pStyle w:val="a4"/>
        <w:spacing w:after="0" w:line="240" w:lineRule="auto"/>
        <w:ind w:left="0" w:firstLine="709"/>
        <w:jc w:val="both"/>
        <w:rPr>
          <w:rFonts w:ascii="Times New Roman" w:hAnsi="Times New Roman"/>
          <w:szCs w:val="24"/>
        </w:rPr>
      </w:pPr>
      <w:r w:rsidRPr="0059635C">
        <w:rPr>
          <w:rFonts w:ascii="Times New Roman" w:hAnsi="Times New Roman"/>
          <w:b/>
          <w:szCs w:val="24"/>
        </w:rPr>
        <w:t xml:space="preserve">Загрязнение вод морей и Мирового океана. </w:t>
      </w:r>
      <w:r w:rsidRPr="0059635C">
        <w:rPr>
          <w:rFonts w:ascii="Times New Roman" w:hAnsi="Times New Roman"/>
          <w:szCs w:val="24"/>
        </w:rPr>
        <w:t>В настоящее время</w:t>
      </w:r>
      <w:r>
        <w:rPr>
          <w:rFonts w:ascii="Times New Roman" w:hAnsi="Times New Roman"/>
          <w:b/>
          <w:szCs w:val="24"/>
        </w:rPr>
        <w:t xml:space="preserve"> </w:t>
      </w:r>
      <w:r w:rsidRPr="0059635C">
        <w:rPr>
          <w:rFonts w:ascii="Times New Roman" w:hAnsi="Times New Roman"/>
          <w:szCs w:val="24"/>
        </w:rPr>
        <w:t>большую тревогу вызывает</w:t>
      </w:r>
      <w:r>
        <w:rPr>
          <w:rFonts w:ascii="Times New Roman" w:hAnsi="Times New Roman"/>
          <w:szCs w:val="24"/>
        </w:rPr>
        <w:t xml:space="preserve"> загрязнение вод морей и Мирового океана в целом (фоновое загрязнение). Основными источниками их загрязнения служат бытовые и промышленные сточные воды (в прибрежных районах находится 60 % крупных городов), нефть и нефтепродукты, радиоактивные вещества. Предприятия приморских городов выбрасывают в море тысячи тонн различных, как правило, неочищенных отходов, в том числе канализационные стоки. В моря выносятся загрязненные речные воды.</w:t>
      </w:r>
    </w:p>
    <w:p w:rsidR="00750274" w:rsidRDefault="0059635C" w:rsidP="00926FD0">
      <w:pPr>
        <w:pStyle w:val="a4"/>
        <w:spacing w:after="0" w:line="240" w:lineRule="auto"/>
        <w:ind w:left="0" w:firstLine="709"/>
        <w:jc w:val="both"/>
        <w:rPr>
          <w:rFonts w:ascii="Times New Roman" w:hAnsi="Times New Roman"/>
          <w:szCs w:val="24"/>
        </w:rPr>
      </w:pPr>
      <w:proofErr w:type="gramStart"/>
      <w:r>
        <w:rPr>
          <w:rFonts w:ascii="Times New Roman" w:hAnsi="Times New Roman"/>
          <w:szCs w:val="24"/>
        </w:rPr>
        <w:t xml:space="preserve">Весьма опасны для окружающей среды несанкционированные или аварийные сбросы промышленных и хозяйственных отходов (Черное море в районе Одессы, 1999 г., р. </w:t>
      </w:r>
      <w:r w:rsidR="003B6202">
        <w:rPr>
          <w:rFonts w:ascii="Times New Roman" w:hAnsi="Times New Roman"/>
          <w:szCs w:val="24"/>
        </w:rPr>
        <w:t>Тиса, Румыния, 2000 г., р. Амур, Хабаровск, 2000 г. и т. д.).</w:t>
      </w:r>
      <w:proofErr w:type="gramEnd"/>
      <w:r w:rsidR="003B6202">
        <w:rPr>
          <w:rFonts w:ascii="Times New Roman" w:hAnsi="Times New Roman"/>
          <w:szCs w:val="24"/>
        </w:rPr>
        <w:t xml:space="preserve"> В результате подобных аварий происходит быстрое загрязнение речных вод вниз по течению. Загрязненные канализационные воды могут попасть в водозаборные сооружения. Загрязнение воды приводит к гибели морских животных: кораллов, ракообразных, моллюсков и рыб, водоплавающих птиц, тюленей. Один из примеров – массовая гибель морских звезд </w:t>
      </w:r>
      <w:proofErr w:type="gramStart"/>
      <w:r w:rsidR="003B6202">
        <w:rPr>
          <w:rFonts w:ascii="Times New Roman" w:hAnsi="Times New Roman"/>
          <w:szCs w:val="24"/>
        </w:rPr>
        <w:t>в начале</w:t>
      </w:r>
      <w:proofErr w:type="gramEnd"/>
      <w:r w:rsidR="003B6202">
        <w:rPr>
          <w:rFonts w:ascii="Times New Roman" w:hAnsi="Times New Roman"/>
          <w:szCs w:val="24"/>
        </w:rPr>
        <w:t xml:space="preserve"> 1990-х гг. в Белом море. Особую опасность представляют загрязнения нефтью и радиоактивными веществами. Нефть и нефтепродукты попадают в воду в результате промывки цистерн, емкостей, в которых транспортируется нефть. Большие объемы нефти оказываются в водах</w:t>
      </w:r>
      <w:r w:rsidR="00727DBA">
        <w:rPr>
          <w:rFonts w:ascii="Times New Roman" w:hAnsi="Times New Roman"/>
          <w:szCs w:val="24"/>
        </w:rPr>
        <w:t xml:space="preserve"> океанов и морей при авариях танкеров, нефтепроводов, при разведке и эксплуатации нефтяных месторождений в зоне материковых шельфов. При авариях на нефтяных скважинах в море выбрасываются многие тысячи тонн нефти. Нередки случаи закрытия пляжей в связи с опасным повышением концентрации загрязняющих веществ в морской воде, вызванным многочисленными авариями судов, которые перевозят нефть и нефтепродукты.</w:t>
      </w:r>
    </w:p>
    <w:p w:rsidR="00DD74FB" w:rsidRDefault="00727DBA" w:rsidP="00926FD0">
      <w:pPr>
        <w:pStyle w:val="a4"/>
        <w:spacing w:after="0" w:line="240" w:lineRule="auto"/>
        <w:ind w:left="0" w:firstLine="709"/>
        <w:jc w:val="both"/>
        <w:rPr>
          <w:rFonts w:ascii="Times New Roman" w:hAnsi="Times New Roman"/>
          <w:szCs w:val="24"/>
        </w:rPr>
      </w:pPr>
      <w:r>
        <w:rPr>
          <w:rFonts w:ascii="Times New Roman" w:hAnsi="Times New Roman"/>
          <w:szCs w:val="24"/>
        </w:rPr>
        <w:t xml:space="preserve">Загрязнение вод Мирового океана радиоактивными веществами происходит в результате испытаний атомного оружия. Площадь заражения после испытаний может достигать 2,5 млн. км². Аварии атомных подводных лодок, судов с атомными реакторами, без сомнения, также служат причинами радиоактивного заражения значительных площадей морей и океанов. В 1980-е гг. практиковалось захоронение радиоактивных отходов в контейнерах, которые сбрасывали в наиболее глубокие участки океана. В 1993 г. на межгосударственном уровне было принято решение о полном запрете захоронения радиоактивных отходов в морях и океанах. </w:t>
      </w:r>
      <w:r w:rsidR="00D44367">
        <w:rPr>
          <w:rFonts w:ascii="Times New Roman" w:hAnsi="Times New Roman"/>
          <w:szCs w:val="24"/>
        </w:rPr>
        <w:t xml:space="preserve">Загрязнение морской воды в дальнейшем приводит к концентрации радиоактивных веществ в живых организмах по цепям питания (от планктона к </w:t>
      </w:r>
      <w:proofErr w:type="spellStart"/>
      <w:r w:rsidR="00D44367">
        <w:rPr>
          <w:rFonts w:ascii="Times New Roman" w:hAnsi="Times New Roman"/>
          <w:szCs w:val="24"/>
        </w:rPr>
        <w:t>планктоноядным</w:t>
      </w:r>
      <w:proofErr w:type="spellEnd"/>
      <w:r w:rsidR="00D44367">
        <w:rPr>
          <w:rFonts w:ascii="Times New Roman" w:hAnsi="Times New Roman"/>
          <w:szCs w:val="24"/>
        </w:rPr>
        <w:t xml:space="preserve"> организмам, хищным рыбам, птицам и млекопитающим). Известны случаи, когда концентрация радиоактивных веществ в организмах, замыкающих цепи питания, превышала </w:t>
      </w:r>
      <w:proofErr w:type="gramStart"/>
      <w:r w:rsidR="00D44367">
        <w:rPr>
          <w:rFonts w:ascii="Times New Roman" w:hAnsi="Times New Roman"/>
          <w:szCs w:val="24"/>
        </w:rPr>
        <w:t>фоновую</w:t>
      </w:r>
      <w:proofErr w:type="gramEnd"/>
      <w:r w:rsidR="00D44367">
        <w:rPr>
          <w:rFonts w:ascii="Times New Roman" w:hAnsi="Times New Roman"/>
          <w:szCs w:val="24"/>
        </w:rPr>
        <w:t xml:space="preserve"> более чем в 50 тыс. раз.</w:t>
      </w:r>
    </w:p>
    <w:p w:rsidR="00D44367" w:rsidRDefault="00D44367" w:rsidP="00926FD0">
      <w:pPr>
        <w:pStyle w:val="a4"/>
        <w:spacing w:after="0" w:line="240" w:lineRule="auto"/>
        <w:ind w:left="0" w:firstLine="709"/>
        <w:jc w:val="both"/>
        <w:rPr>
          <w:rFonts w:ascii="Times New Roman" w:hAnsi="Times New Roman"/>
          <w:szCs w:val="24"/>
        </w:rPr>
      </w:pPr>
      <w:r>
        <w:rPr>
          <w:rFonts w:ascii="Times New Roman" w:hAnsi="Times New Roman"/>
          <w:szCs w:val="24"/>
        </w:rPr>
        <w:t>Степень загрязнения морской воды в значительной мере зависит от отношения к этой проблеме государств, граничащих с морями и океанами. Все внутренние и окраинные моря России испытывают мощный антропогенный пресс, включая многочисленные плановые и аварийные сбросы загрязняющих веществ. Уровень загрязнения российских морей (за исключением Белого моря), по данным Государственного доклада «О состоянии окружающей среды Российской Федерации в 1998 г.», превышал предельно допустимые концентрации (ПДК) по содержанию углеводородов, тяжелых металлов, ртути, фенолов, поверхностно активных веществ (ПАВ)</w:t>
      </w:r>
      <w:r w:rsidR="00077AD2">
        <w:rPr>
          <w:rFonts w:ascii="Times New Roman" w:hAnsi="Times New Roman"/>
          <w:szCs w:val="24"/>
        </w:rPr>
        <w:t xml:space="preserve"> в среднем в 3-5 раз (табл.).</w:t>
      </w:r>
    </w:p>
    <w:p w:rsidR="00DD74FB" w:rsidRPr="004A1DF4" w:rsidRDefault="00DD74FB" w:rsidP="00926FD0">
      <w:pPr>
        <w:pStyle w:val="a4"/>
        <w:spacing w:after="0" w:line="240" w:lineRule="auto"/>
        <w:ind w:left="0" w:firstLine="709"/>
        <w:jc w:val="both"/>
        <w:rPr>
          <w:rFonts w:ascii="Times New Roman" w:hAnsi="Times New Roman"/>
          <w:sz w:val="10"/>
          <w:szCs w:val="24"/>
        </w:rPr>
      </w:pPr>
    </w:p>
    <w:tbl>
      <w:tblPr>
        <w:tblStyle w:val="af1"/>
        <w:tblW w:w="0" w:type="auto"/>
        <w:tblLook w:val="04A0" w:firstRow="1" w:lastRow="0" w:firstColumn="1" w:lastColumn="0" w:noHBand="0" w:noVBand="1"/>
      </w:tblPr>
      <w:tblGrid>
        <w:gridCol w:w="2033"/>
        <w:gridCol w:w="1796"/>
        <w:gridCol w:w="1421"/>
        <w:gridCol w:w="1205"/>
        <w:gridCol w:w="1439"/>
        <w:gridCol w:w="1676"/>
      </w:tblGrid>
      <w:tr w:rsidR="00077AD2" w:rsidTr="00077AD2">
        <w:tc>
          <w:tcPr>
            <w:tcW w:w="1563" w:type="dxa"/>
            <w:vMerge w:val="restart"/>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Моря</w:t>
            </w:r>
          </w:p>
        </w:tc>
        <w:tc>
          <w:tcPr>
            <w:tcW w:w="8007" w:type="dxa"/>
            <w:gridSpan w:val="5"/>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Превышение ПДК, кратность</w:t>
            </w:r>
          </w:p>
        </w:tc>
      </w:tr>
      <w:tr w:rsidR="00077AD2" w:rsidTr="00077AD2">
        <w:tc>
          <w:tcPr>
            <w:tcW w:w="1563" w:type="dxa"/>
            <w:vMerge/>
          </w:tcPr>
          <w:p w:rsidR="00077AD2" w:rsidRPr="00077AD2" w:rsidRDefault="00077AD2" w:rsidP="00926FD0">
            <w:pPr>
              <w:pStyle w:val="a4"/>
              <w:ind w:left="0" w:firstLine="0"/>
              <w:jc w:val="both"/>
              <w:rPr>
                <w:rFonts w:ascii="Times New Roman" w:hAnsi="Times New Roman"/>
                <w:sz w:val="24"/>
                <w:szCs w:val="24"/>
              </w:rPr>
            </w:pPr>
          </w:p>
        </w:tc>
        <w:tc>
          <w:tcPr>
            <w:tcW w:w="1710" w:type="dxa"/>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Углеводороды</w:t>
            </w:r>
          </w:p>
        </w:tc>
        <w:tc>
          <w:tcPr>
            <w:tcW w:w="1575" w:type="dxa"/>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Тяжелые металлы</w:t>
            </w:r>
          </w:p>
        </w:tc>
        <w:tc>
          <w:tcPr>
            <w:tcW w:w="1558" w:type="dxa"/>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ПАВ</w:t>
            </w:r>
          </w:p>
        </w:tc>
        <w:tc>
          <w:tcPr>
            <w:tcW w:w="1571" w:type="dxa"/>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Фенолы</w:t>
            </w:r>
          </w:p>
        </w:tc>
        <w:tc>
          <w:tcPr>
            <w:tcW w:w="1593" w:type="dxa"/>
            <w:vAlign w:val="center"/>
          </w:tcPr>
          <w:p w:rsidR="00077AD2" w:rsidRPr="00077AD2" w:rsidRDefault="00077AD2" w:rsidP="00077AD2">
            <w:pPr>
              <w:pStyle w:val="a4"/>
              <w:ind w:left="0" w:firstLine="0"/>
              <w:jc w:val="center"/>
              <w:rPr>
                <w:rFonts w:ascii="Times New Roman" w:hAnsi="Times New Roman"/>
                <w:b/>
                <w:sz w:val="24"/>
                <w:szCs w:val="24"/>
              </w:rPr>
            </w:pPr>
            <w:r w:rsidRPr="00077AD2">
              <w:rPr>
                <w:rFonts w:ascii="Times New Roman" w:hAnsi="Times New Roman"/>
                <w:b/>
                <w:sz w:val="24"/>
                <w:szCs w:val="24"/>
              </w:rPr>
              <w:t>Другие загрязнители</w:t>
            </w:r>
          </w:p>
        </w:tc>
      </w:tr>
      <w:tr w:rsidR="00077AD2" w:rsidTr="00077AD2">
        <w:tc>
          <w:tcPr>
            <w:tcW w:w="156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Азовское</w:t>
            </w:r>
          </w:p>
        </w:tc>
        <w:tc>
          <w:tcPr>
            <w:tcW w:w="1710"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более 2</w:t>
            </w:r>
          </w:p>
        </w:tc>
        <w:tc>
          <w:tcPr>
            <w:tcW w:w="1575"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более 2</w:t>
            </w:r>
          </w:p>
        </w:tc>
        <w:tc>
          <w:tcPr>
            <w:tcW w:w="1558"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71"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93" w:type="dxa"/>
          </w:tcPr>
          <w:p w:rsidR="00077AD2" w:rsidRPr="00077AD2" w:rsidRDefault="00077AD2" w:rsidP="00077AD2">
            <w:pPr>
              <w:pStyle w:val="a4"/>
              <w:ind w:left="0" w:firstLine="0"/>
              <w:jc w:val="center"/>
              <w:rPr>
                <w:rFonts w:ascii="Times New Roman" w:hAnsi="Times New Roman"/>
                <w:sz w:val="24"/>
                <w:szCs w:val="24"/>
              </w:rPr>
            </w:pPr>
            <w:r w:rsidRPr="00077AD2">
              <w:rPr>
                <w:rFonts w:ascii="Times New Roman" w:hAnsi="Times New Roman"/>
                <w:sz w:val="24"/>
                <w:szCs w:val="24"/>
              </w:rPr>
              <w:t>более 2</w:t>
            </w:r>
          </w:p>
        </w:tc>
      </w:tr>
      <w:tr w:rsidR="00077AD2" w:rsidTr="00077AD2">
        <w:tc>
          <w:tcPr>
            <w:tcW w:w="156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Черное</w:t>
            </w:r>
          </w:p>
        </w:tc>
        <w:tc>
          <w:tcPr>
            <w:tcW w:w="1710"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2-3</w:t>
            </w:r>
          </w:p>
        </w:tc>
        <w:tc>
          <w:tcPr>
            <w:tcW w:w="1575"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58"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71"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9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r>
      <w:tr w:rsidR="00077AD2" w:rsidTr="00077AD2">
        <w:tc>
          <w:tcPr>
            <w:tcW w:w="156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Каспийское</w:t>
            </w:r>
          </w:p>
        </w:tc>
        <w:tc>
          <w:tcPr>
            <w:tcW w:w="1710"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2-3</w:t>
            </w:r>
          </w:p>
        </w:tc>
        <w:tc>
          <w:tcPr>
            <w:tcW w:w="1575"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58"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71"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5</w:t>
            </w:r>
          </w:p>
        </w:tc>
        <w:tc>
          <w:tcPr>
            <w:tcW w:w="159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r>
      <w:tr w:rsidR="00077AD2" w:rsidTr="00077AD2">
        <w:tc>
          <w:tcPr>
            <w:tcW w:w="156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lastRenderedPageBreak/>
              <w:t xml:space="preserve">Балтийское </w:t>
            </w:r>
          </w:p>
        </w:tc>
        <w:tc>
          <w:tcPr>
            <w:tcW w:w="1710"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3-12</w:t>
            </w:r>
          </w:p>
        </w:tc>
        <w:tc>
          <w:tcPr>
            <w:tcW w:w="1575"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5-6</w:t>
            </w:r>
          </w:p>
        </w:tc>
        <w:tc>
          <w:tcPr>
            <w:tcW w:w="1558"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1</w:t>
            </w:r>
          </w:p>
        </w:tc>
        <w:tc>
          <w:tcPr>
            <w:tcW w:w="1571"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3</w:t>
            </w:r>
          </w:p>
        </w:tc>
        <w:tc>
          <w:tcPr>
            <w:tcW w:w="1593" w:type="dxa"/>
          </w:tcPr>
          <w:p w:rsidR="00077AD2" w:rsidRPr="00077AD2" w:rsidRDefault="00077AD2" w:rsidP="00077AD2">
            <w:pPr>
              <w:pStyle w:val="a4"/>
              <w:ind w:left="0" w:firstLine="0"/>
              <w:jc w:val="center"/>
              <w:rPr>
                <w:rFonts w:ascii="Times New Roman" w:hAnsi="Times New Roman"/>
                <w:sz w:val="24"/>
                <w:szCs w:val="24"/>
              </w:rPr>
            </w:pPr>
            <w:r>
              <w:rPr>
                <w:rFonts w:ascii="Times New Roman" w:hAnsi="Times New Roman"/>
                <w:sz w:val="24"/>
                <w:szCs w:val="24"/>
              </w:rPr>
              <w:t>-</w:t>
            </w:r>
          </w:p>
        </w:tc>
      </w:tr>
      <w:tr w:rsidR="00077AD2" w:rsidTr="00077AD2">
        <w:tc>
          <w:tcPr>
            <w:tcW w:w="1563"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Арктические</w:t>
            </w:r>
          </w:p>
        </w:tc>
        <w:tc>
          <w:tcPr>
            <w:tcW w:w="1710"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до 8</w:t>
            </w:r>
          </w:p>
        </w:tc>
        <w:tc>
          <w:tcPr>
            <w:tcW w:w="1575"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58"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71"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93" w:type="dxa"/>
          </w:tcPr>
          <w:p w:rsidR="00077AD2" w:rsidRPr="00077AD2"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r>
      <w:tr w:rsidR="004A1DF4" w:rsidRPr="004A1DF4" w:rsidTr="00077AD2">
        <w:tc>
          <w:tcPr>
            <w:tcW w:w="1563" w:type="dxa"/>
          </w:tcPr>
          <w:p w:rsidR="004A1DF4" w:rsidRPr="004A1DF4" w:rsidRDefault="004A1DF4" w:rsidP="00077AD2">
            <w:pPr>
              <w:pStyle w:val="a4"/>
              <w:ind w:left="0" w:firstLine="0"/>
              <w:jc w:val="center"/>
              <w:rPr>
                <w:rFonts w:ascii="Times New Roman" w:hAnsi="Times New Roman"/>
                <w:sz w:val="24"/>
                <w:szCs w:val="24"/>
              </w:rPr>
            </w:pPr>
            <w:r w:rsidRPr="004A1DF4">
              <w:rPr>
                <w:rFonts w:ascii="Times New Roman" w:hAnsi="Times New Roman"/>
                <w:sz w:val="24"/>
                <w:szCs w:val="24"/>
              </w:rPr>
              <w:t>Дальневосточные</w:t>
            </w:r>
          </w:p>
        </w:tc>
        <w:tc>
          <w:tcPr>
            <w:tcW w:w="1710" w:type="dxa"/>
          </w:tcPr>
          <w:p w:rsidR="004A1DF4" w:rsidRP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4-6</w:t>
            </w:r>
          </w:p>
        </w:tc>
        <w:tc>
          <w:tcPr>
            <w:tcW w:w="1575" w:type="dxa"/>
          </w:tcPr>
          <w:p w:rsidR="004A1DF4" w:rsidRP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58" w:type="dxa"/>
          </w:tcPr>
          <w:p w:rsidR="004A1DF4" w:rsidRP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c>
          <w:tcPr>
            <w:tcW w:w="1571" w:type="dxa"/>
          </w:tcPr>
          <w:p w:rsid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до 20</w:t>
            </w:r>
          </w:p>
          <w:p w:rsidR="004A1DF4" w:rsidRP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(Охотское море)</w:t>
            </w:r>
          </w:p>
        </w:tc>
        <w:tc>
          <w:tcPr>
            <w:tcW w:w="1593" w:type="dxa"/>
          </w:tcPr>
          <w:p w:rsidR="004A1DF4" w:rsidRPr="004A1DF4" w:rsidRDefault="004A1DF4" w:rsidP="00077AD2">
            <w:pPr>
              <w:pStyle w:val="a4"/>
              <w:ind w:left="0" w:firstLine="0"/>
              <w:jc w:val="center"/>
              <w:rPr>
                <w:rFonts w:ascii="Times New Roman" w:hAnsi="Times New Roman"/>
                <w:sz w:val="24"/>
                <w:szCs w:val="24"/>
              </w:rPr>
            </w:pPr>
            <w:r>
              <w:rPr>
                <w:rFonts w:ascii="Times New Roman" w:hAnsi="Times New Roman"/>
                <w:sz w:val="24"/>
                <w:szCs w:val="24"/>
              </w:rPr>
              <w:t>-</w:t>
            </w:r>
          </w:p>
        </w:tc>
      </w:tr>
    </w:tbl>
    <w:p w:rsidR="004D5307" w:rsidRDefault="004D5307" w:rsidP="004D5307">
      <w:pPr>
        <w:pStyle w:val="a4"/>
        <w:spacing w:after="0" w:line="240" w:lineRule="auto"/>
        <w:ind w:left="0" w:firstLine="0"/>
        <w:rPr>
          <w:rFonts w:ascii="Times New Roman" w:hAnsi="Times New Roman"/>
          <w:b/>
        </w:rPr>
      </w:pPr>
    </w:p>
    <w:p w:rsidR="004D5307" w:rsidRDefault="004D5307" w:rsidP="004D5307">
      <w:pPr>
        <w:pStyle w:val="a4"/>
        <w:spacing w:after="0" w:line="240" w:lineRule="auto"/>
        <w:ind w:left="0" w:firstLine="0"/>
        <w:rPr>
          <w:rFonts w:ascii="Times New Roman" w:hAnsi="Times New Roman"/>
          <w:b/>
        </w:rPr>
      </w:pPr>
    </w:p>
    <w:p w:rsidR="003B0B17" w:rsidRDefault="004A1DF4" w:rsidP="004A1DF4">
      <w:pPr>
        <w:pStyle w:val="a4"/>
        <w:numPr>
          <w:ilvl w:val="0"/>
          <w:numId w:val="27"/>
        </w:numPr>
        <w:spacing w:after="0" w:line="240" w:lineRule="auto"/>
        <w:ind w:left="0" w:firstLine="0"/>
        <w:jc w:val="center"/>
        <w:rPr>
          <w:rFonts w:ascii="Times New Roman" w:hAnsi="Times New Roman"/>
          <w:b/>
        </w:rPr>
      </w:pPr>
      <w:r>
        <w:rPr>
          <w:rFonts w:ascii="Times New Roman" w:hAnsi="Times New Roman"/>
          <w:b/>
        </w:rPr>
        <w:t>Основные загрязняющие вещества и источники загрязнений</w:t>
      </w:r>
    </w:p>
    <w:p w:rsidR="0028582D" w:rsidRPr="0028582D" w:rsidRDefault="0028582D" w:rsidP="0028582D">
      <w:pPr>
        <w:spacing w:after="0" w:line="240" w:lineRule="auto"/>
        <w:jc w:val="both"/>
        <w:rPr>
          <w:rFonts w:ascii="Times New Roman" w:hAnsi="Times New Roman"/>
          <w:b/>
          <w:sz w:val="12"/>
        </w:rPr>
      </w:pPr>
    </w:p>
    <w:p w:rsidR="00750274" w:rsidRDefault="00FF0B73" w:rsidP="0028582D">
      <w:pPr>
        <w:spacing w:after="0" w:line="240" w:lineRule="auto"/>
        <w:jc w:val="both"/>
        <w:rPr>
          <w:rFonts w:ascii="Times New Roman" w:hAnsi="Times New Roman"/>
        </w:rPr>
      </w:pPr>
      <w:r>
        <w:rPr>
          <w:rFonts w:ascii="Times New Roman" w:hAnsi="Times New Roman"/>
        </w:rPr>
        <w:t>В настоящее время известно более 2 000 веществ, загрязняющих водоемы. Основными загрязняющими и наиболее токсичными веществами являются нефть и нефтепродукты. Они попадают в поверхностные и подземные воды в результате аварий при добыче, переработке и транспортировке нефти и ее производных продуктов.</w:t>
      </w:r>
    </w:p>
    <w:p w:rsidR="00750274" w:rsidRDefault="00FF0B73" w:rsidP="0028582D">
      <w:pPr>
        <w:spacing w:after="0" w:line="240" w:lineRule="auto"/>
        <w:jc w:val="both"/>
        <w:rPr>
          <w:rFonts w:ascii="Times New Roman" w:hAnsi="Times New Roman"/>
        </w:rPr>
      </w:pPr>
      <w:r>
        <w:rPr>
          <w:rFonts w:ascii="Times New Roman" w:hAnsi="Times New Roman"/>
        </w:rPr>
        <w:t>Все большую опасность представляют поверхностно активные вещества, в том числе синтетические моющие средства (СМС). Широкое применение этих соединений в быту и промышленности приводит к увеличению их концентрации в сточных водах. Опасными загрязнителями являются соли тяжелых металлов: свинца, железа, меди, ртути и др. Они попадают в поверхностные и подземные воды как непосредственно с промышленных предприятий, так и через сточные воды и твердые бытовые отходы в местах их захоронения и складирования.</w:t>
      </w:r>
    </w:p>
    <w:p w:rsidR="003A5640" w:rsidRDefault="003A5640" w:rsidP="0028582D">
      <w:pPr>
        <w:spacing w:after="0" w:line="240" w:lineRule="auto"/>
        <w:jc w:val="both"/>
        <w:rPr>
          <w:rFonts w:ascii="Times New Roman" w:hAnsi="Times New Roman"/>
        </w:rPr>
      </w:pPr>
      <w:r>
        <w:rPr>
          <w:rFonts w:ascii="Times New Roman" w:hAnsi="Times New Roman"/>
        </w:rPr>
        <w:t>Сельскохозяйственное производство поставляет такие загрязняющие вещества как пестициды, минеральные и органические удобрения. К опасным загрязнителям относятся радиоактивные и биологически активные вещества.</w:t>
      </w:r>
    </w:p>
    <w:p w:rsidR="00750274" w:rsidRDefault="003A5640" w:rsidP="0028582D">
      <w:pPr>
        <w:spacing w:after="0" w:line="240" w:lineRule="auto"/>
        <w:jc w:val="both"/>
        <w:rPr>
          <w:rFonts w:ascii="Times New Roman" w:hAnsi="Times New Roman"/>
        </w:rPr>
      </w:pPr>
      <w:r>
        <w:rPr>
          <w:rFonts w:ascii="Times New Roman" w:hAnsi="Times New Roman"/>
        </w:rPr>
        <w:t xml:space="preserve">Поверхностные воды озер, прудов, водохранилищ, рек в наибольшей степени подвержены загрязнению. По данным Государственного доклада «О состоянии окружающей среды Российской Федерации в 1999 г.», в поверхностные воды России сбрасывается тыс. т в год: нефтепродуктов – 39,4; фосфора – 60; фенола – 0,22; ПАВ – 8,9; соединений меди – 0,9; железа – 51,2; цинка – 1,6. Общий объем сточных вод, сброшенных в поверхностные воды, в последнее десятилетие </w:t>
      </w:r>
      <w:r w:rsidR="00A31892">
        <w:rPr>
          <w:rFonts w:ascii="Times New Roman" w:hAnsi="Times New Roman"/>
        </w:rPr>
        <w:t xml:space="preserve">ХХ века в среднем за год составлял 50 – 60 км³. Самые распространенные инородные вещества в поверхностных водах – нефтепродукты, фенолы, легко окисляемые органические вещества, соединения металлов, аммонийный и нитритный азот, а также </w:t>
      </w:r>
      <w:proofErr w:type="spellStart"/>
      <w:r w:rsidR="00A31892">
        <w:rPr>
          <w:rFonts w:ascii="Times New Roman" w:hAnsi="Times New Roman"/>
        </w:rPr>
        <w:t>специфичские</w:t>
      </w:r>
      <w:proofErr w:type="spellEnd"/>
      <w:r w:rsidR="00A31892">
        <w:rPr>
          <w:rFonts w:ascii="Times New Roman" w:hAnsi="Times New Roman"/>
        </w:rPr>
        <w:t xml:space="preserve"> вредные вещества: лигнин, формальдегид и другие.</w:t>
      </w:r>
    </w:p>
    <w:p w:rsidR="00750274" w:rsidRDefault="00A31892" w:rsidP="0028582D">
      <w:pPr>
        <w:spacing w:after="0" w:line="240" w:lineRule="auto"/>
        <w:jc w:val="both"/>
        <w:rPr>
          <w:rFonts w:ascii="Times New Roman" w:hAnsi="Times New Roman"/>
        </w:rPr>
      </w:pPr>
      <w:r>
        <w:rPr>
          <w:rFonts w:ascii="Times New Roman" w:hAnsi="Times New Roman"/>
        </w:rPr>
        <w:t xml:space="preserve">Ухудшение качества и загрязнение подземных вод связаны с деятельностью предприятий промышленности (37 %), сельского (16 %) и жилищно-коммунального хозяйства (10 %), совместным воздействием различных объектов (9 %), а также подтягиванием некондиционных природных вод при нарушении режима эксплуатации водозаборов (13 %). </w:t>
      </w:r>
      <w:proofErr w:type="gramStart"/>
      <w:r>
        <w:rPr>
          <w:rFonts w:ascii="Times New Roman" w:hAnsi="Times New Roman"/>
        </w:rPr>
        <w:t>Основные вещества, ухудшающие качество и загрязняющие подземные воды, - сульфаты, хлориды, соединения азота (нитраты, нитриты, аммиак или аммоний), нефтепродукты, фенолы, соединения железа</w:t>
      </w:r>
      <w:r w:rsidR="00A003CB">
        <w:rPr>
          <w:rFonts w:ascii="Times New Roman" w:hAnsi="Times New Roman"/>
        </w:rPr>
        <w:t xml:space="preserve"> и других тяжелых металлов (меди, цинка, свинца, кадмия, никеля, ртути).</w:t>
      </w:r>
      <w:proofErr w:type="gramEnd"/>
      <w:r w:rsidR="00A003CB">
        <w:rPr>
          <w:rFonts w:ascii="Times New Roman" w:hAnsi="Times New Roman"/>
        </w:rPr>
        <w:t xml:space="preserve"> Для 28 % выявленных очагов загрязнения подземных вод содержание указанных выше веществ изменяется в пределах 10 – 100 ПДК, для 12 % - в 100 раз превышает ПДК.</w:t>
      </w:r>
    </w:p>
    <w:p w:rsidR="00251F44" w:rsidRDefault="00A003CB" w:rsidP="0028582D">
      <w:pPr>
        <w:spacing w:after="0" w:line="240" w:lineRule="auto"/>
        <w:jc w:val="both"/>
        <w:rPr>
          <w:rFonts w:ascii="Times New Roman" w:hAnsi="Times New Roman"/>
        </w:rPr>
      </w:pPr>
      <w:proofErr w:type="gramStart"/>
      <w:r>
        <w:rPr>
          <w:rFonts w:ascii="Times New Roman" w:hAnsi="Times New Roman"/>
        </w:rPr>
        <w:t xml:space="preserve">Источниками загрязнения подземных вод являются различные объекты хозяйственной деятельности человека: сбросы предприятий легкой и пищевой, целлюлозно-бумажной и деревообрабатывающей промышленности; складируемые или </w:t>
      </w:r>
      <w:proofErr w:type="spellStart"/>
      <w:r>
        <w:rPr>
          <w:rFonts w:ascii="Times New Roman" w:hAnsi="Times New Roman"/>
        </w:rPr>
        <w:t>захороняемые</w:t>
      </w:r>
      <w:proofErr w:type="spellEnd"/>
      <w:r>
        <w:rPr>
          <w:rFonts w:ascii="Times New Roman" w:hAnsi="Times New Roman"/>
        </w:rPr>
        <w:t xml:space="preserve"> промышленные и коммунальные отходы; выбросы автотранспорта; отходы сельского хозяйства и животноводческих комплексов, месторождений полезных ископаемых, где из недр извлекают вещества, отсутствующие в окружающей среде; места хранения, захоронения и уничтожения химического и бактериологического оружия.</w:t>
      </w:r>
      <w:proofErr w:type="gramEnd"/>
    </w:p>
    <w:p w:rsidR="00A003CB" w:rsidRDefault="00251F44" w:rsidP="0028582D">
      <w:pPr>
        <w:spacing w:after="0" w:line="240" w:lineRule="auto"/>
        <w:jc w:val="both"/>
        <w:rPr>
          <w:rFonts w:ascii="Times New Roman" w:hAnsi="Times New Roman"/>
        </w:rPr>
      </w:pPr>
      <w:r>
        <w:rPr>
          <w:rFonts w:ascii="Times New Roman" w:hAnsi="Times New Roman"/>
        </w:rPr>
        <w:t>Загрязняющие вещества попадают в подземные воды и в результате круговорота воды в природе, в основном через почвы. В реках и водоемах они проникают в подземные воды через донные отложения. Часть загрязняющих веще</w:t>
      </w:r>
      <w:proofErr w:type="gramStart"/>
      <w:r>
        <w:rPr>
          <w:rFonts w:ascii="Times New Roman" w:hAnsi="Times New Roman"/>
        </w:rPr>
        <w:t>ств пр</w:t>
      </w:r>
      <w:proofErr w:type="gramEnd"/>
      <w:r>
        <w:rPr>
          <w:rFonts w:ascii="Times New Roman" w:hAnsi="Times New Roman"/>
        </w:rPr>
        <w:t xml:space="preserve">и этом адсорбируется, </w:t>
      </w:r>
      <w:r>
        <w:rPr>
          <w:rFonts w:ascii="Times New Roman" w:hAnsi="Times New Roman"/>
        </w:rPr>
        <w:lastRenderedPageBreak/>
        <w:t xml:space="preserve">механически задерживаясь в средах, через которые происходит фильтрация вод. Чем длиннее путь загрязненной воды к подземным водам, тем активнее очищается она от различных примесей и загрязнений. Таким образом, подземные воды лучше защищены и могут служить более надежным источником чистых и особенно питьевых вод. Не без основания санитарные службы России присвоили особо чистым питьевым водам название «экологически чистые воды». К ним относятся только подземные воды. </w:t>
      </w:r>
      <w:r w:rsidR="00A003CB">
        <w:rPr>
          <w:rFonts w:ascii="Times New Roman" w:hAnsi="Times New Roman"/>
        </w:rPr>
        <w:t xml:space="preserve"> </w:t>
      </w:r>
    </w:p>
    <w:p w:rsidR="004D5307" w:rsidRDefault="004D5307" w:rsidP="0028582D">
      <w:pPr>
        <w:spacing w:after="0" w:line="240" w:lineRule="auto"/>
        <w:jc w:val="both"/>
        <w:rPr>
          <w:rFonts w:ascii="Times New Roman" w:hAnsi="Times New Roman"/>
        </w:rPr>
      </w:pPr>
    </w:p>
    <w:p w:rsidR="004D5307" w:rsidRDefault="004D5307" w:rsidP="0028582D">
      <w:pPr>
        <w:spacing w:after="0" w:line="240" w:lineRule="auto"/>
        <w:jc w:val="both"/>
        <w:rPr>
          <w:rFonts w:ascii="Times New Roman" w:hAnsi="Times New Roman"/>
        </w:rPr>
      </w:pPr>
    </w:p>
    <w:p w:rsidR="00F87D0E" w:rsidRDefault="009F1515" w:rsidP="00965F34">
      <w:pPr>
        <w:pStyle w:val="a4"/>
        <w:numPr>
          <w:ilvl w:val="0"/>
          <w:numId w:val="27"/>
        </w:numPr>
        <w:spacing w:after="0" w:line="240" w:lineRule="auto"/>
        <w:ind w:left="0" w:firstLine="0"/>
        <w:jc w:val="center"/>
        <w:rPr>
          <w:rFonts w:ascii="Times New Roman" w:hAnsi="Times New Roman"/>
          <w:b/>
        </w:rPr>
      </w:pPr>
      <w:r>
        <w:rPr>
          <w:rFonts w:ascii="Times New Roman" w:hAnsi="Times New Roman"/>
          <w:b/>
        </w:rPr>
        <w:t>Рациональное использование водных ресурсов, меры по предотвращению их истощения и загрязнения</w:t>
      </w:r>
    </w:p>
    <w:p w:rsidR="009F1515" w:rsidRPr="009F1515" w:rsidRDefault="009F1515" w:rsidP="009F1515">
      <w:pPr>
        <w:pStyle w:val="a4"/>
        <w:spacing w:after="0" w:line="240" w:lineRule="auto"/>
        <w:ind w:left="0" w:firstLine="0"/>
        <w:rPr>
          <w:rFonts w:ascii="Times New Roman" w:hAnsi="Times New Roman"/>
          <w:b/>
          <w:sz w:val="18"/>
        </w:rPr>
      </w:pPr>
    </w:p>
    <w:p w:rsidR="00965F34" w:rsidRDefault="009F1515" w:rsidP="009F1515">
      <w:pPr>
        <w:pStyle w:val="a4"/>
        <w:spacing w:after="0" w:line="240" w:lineRule="auto"/>
        <w:ind w:left="0" w:firstLine="709"/>
        <w:jc w:val="both"/>
        <w:rPr>
          <w:rFonts w:ascii="Times New Roman" w:hAnsi="Times New Roman"/>
          <w:szCs w:val="24"/>
        </w:rPr>
      </w:pPr>
      <w:r w:rsidRPr="009F1515">
        <w:rPr>
          <w:rFonts w:ascii="Times New Roman" w:hAnsi="Times New Roman"/>
          <w:szCs w:val="24"/>
        </w:rPr>
        <w:t xml:space="preserve">Масштабы </w:t>
      </w:r>
      <w:r>
        <w:rPr>
          <w:rFonts w:ascii="Times New Roman" w:hAnsi="Times New Roman"/>
          <w:szCs w:val="24"/>
        </w:rPr>
        <w:t xml:space="preserve">загрязнения и истощения водных ресурсов в настоящее время приняли угрожающий характер. Остро встала проблема нехватки пресной воды в густонаселенных районах, крупных промышленных центрах, местах орошаемого земледелия. Отсутствие чистой питьевой воды, загрязнение водоемов являются причинами многих заболеваний человека, губительно сказываются на животном и растительном мире Земли. Во многих местах проблема загрязнения пресных вод переходит с локального уровня на </w:t>
      </w:r>
      <w:proofErr w:type="gramStart"/>
      <w:r>
        <w:rPr>
          <w:rFonts w:ascii="Times New Roman" w:hAnsi="Times New Roman"/>
          <w:szCs w:val="24"/>
        </w:rPr>
        <w:t>региональный</w:t>
      </w:r>
      <w:proofErr w:type="gramEnd"/>
      <w:r>
        <w:rPr>
          <w:rFonts w:ascii="Times New Roman" w:hAnsi="Times New Roman"/>
          <w:szCs w:val="24"/>
        </w:rPr>
        <w:t>.</w:t>
      </w:r>
    </w:p>
    <w:p w:rsidR="009F1515" w:rsidRDefault="006D315A" w:rsidP="009F1515">
      <w:pPr>
        <w:pStyle w:val="a4"/>
        <w:spacing w:after="0" w:line="240" w:lineRule="auto"/>
        <w:ind w:left="0" w:firstLine="709"/>
        <w:jc w:val="both"/>
        <w:rPr>
          <w:rFonts w:ascii="Times New Roman" w:hAnsi="Times New Roman"/>
          <w:szCs w:val="24"/>
        </w:rPr>
      </w:pPr>
      <w:r>
        <w:rPr>
          <w:rFonts w:ascii="Times New Roman" w:hAnsi="Times New Roman"/>
          <w:szCs w:val="24"/>
        </w:rPr>
        <w:t>Рациональное использование и охрана водных ресурсов как составная часть охраны окружающей природной среды представляет собой комплекс мер (технологических, биотехнических, экономических, административных, правовых, международных, просветительских и других), направленных на рациональное использование ресурсов, их сохранение, предупреждение истощения, восстановление природных взаимосвязей, равновесия между деятельностью человека и средой. Важные принципы рационального использования водных ресурсов приведены ниже:</w:t>
      </w:r>
    </w:p>
    <w:p w:rsidR="006D315A" w:rsidRDefault="006D315A" w:rsidP="009F1515">
      <w:pPr>
        <w:pStyle w:val="a4"/>
        <w:spacing w:after="0" w:line="240" w:lineRule="auto"/>
        <w:ind w:left="0" w:firstLine="709"/>
        <w:jc w:val="both"/>
        <w:rPr>
          <w:rFonts w:ascii="Times New Roman" w:hAnsi="Times New Roman"/>
          <w:szCs w:val="24"/>
        </w:rPr>
      </w:pPr>
      <w:r>
        <w:rPr>
          <w:rFonts w:ascii="Times New Roman" w:hAnsi="Times New Roman"/>
          <w:szCs w:val="24"/>
        </w:rPr>
        <w:t>- профилактика – предотвращение негативных последствий возможного истощения и загрязнения вод;</w:t>
      </w:r>
    </w:p>
    <w:p w:rsidR="006D315A" w:rsidRDefault="006D315A"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 комплексность </w:t>
      </w:r>
      <w:proofErr w:type="spellStart"/>
      <w:r>
        <w:rPr>
          <w:rFonts w:ascii="Times New Roman" w:hAnsi="Times New Roman"/>
          <w:szCs w:val="24"/>
        </w:rPr>
        <w:t>водоохранных</w:t>
      </w:r>
      <w:proofErr w:type="spellEnd"/>
      <w:r>
        <w:rPr>
          <w:rFonts w:ascii="Times New Roman" w:hAnsi="Times New Roman"/>
          <w:szCs w:val="24"/>
        </w:rPr>
        <w:t xml:space="preserve"> мер – конкретные </w:t>
      </w:r>
      <w:proofErr w:type="spellStart"/>
      <w:r>
        <w:rPr>
          <w:rFonts w:ascii="Times New Roman" w:hAnsi="Times New Roman"/>
          <w:szCs w:val="24"/>
        </w:rPr>
        <w:t>водоохранные</w:t>
      </w:r>
      <w:proofErr w:type="spellEnd"/>
      <w:r>
        <w:rPr>
          <w:rFonts w:ascii="Times New Roman" w:hAnsi="Times New Roman"/>
          <w:szCs w:val="24"/>
        </w:rPr>
        <w:t xml:space="preserve"> меры должны быть составной частью общей природоохранной программы;</w:t>
      </w:r>
    </w:p>
    <w:p w:rsidR="006D315A" w:rsidRDefault="006D315A"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 повсеместность и территориальная </w:t>
      </w:r>
      <w:proofErr w:type="spellStart"/>
      <w:r>
        <w:rPr>
          <w:rFonts w:ascii="Times New Roman" w:hAnsi="Times New Roman"/>
          <w:szCs w:val="24"/>
        </w:rPr>
        <w:t>дифференцированность</w:t>
      </w:r>
      <w:proofErr w:type="spellEnd"/>
      <w:r>
        <w:rPr>
          <w:rFonts w:ascii="Times New Roman" w:hAnsi="Times New Roman"/>
          <w:szCs w:val="24"/>
        </w:rPr>
        <w:t xml:space="preserve"> охранных мер;</w:t>
      </w:r>
    </w:p>
    <w:p w:rsidR="006D315A" w:rsidRDefault="006D315A"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 </w:t>
      </w:r>
      <w:r w:rsidR="00F20E71">
        <w:rPr>
          <w:rFonts w:ascii="Times New Roman" w:hAnsi="Times New Roman"/>
          <w:szCs w:val="24"/>
        </w:rPr>
        <w:t>ориентированность на специфические условия, источники и причины загрязнения;</w:t>
      </w:r>
    </w:p>
    <w:p w:rsidR="00F20E71" w:rsidRDefault="00F20E71"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 научная обоснованность </w:t>
      </w:r>
      <w:proofErr w:type="spellStart"/>
      <w:r>
        <w:rPr>
          <w:rFonts w:ascii="Times New Roman" w:hAnsi="Times New Roman"/>
          <w:szCs w:val="24"/>
        </w:rPr>
        <w:t>водоохранных</w:t>
      </w:r>
      <w:proofErr w:type="spellEnd"/>
      <w:r>
        <w:rPr>
          <w:rFonts w:ascii="Times New Roman" w:hAnsi="Times New Roman"/>
          <w:szCs w:val="24"/>
        </w:rPr>
        <w:t xml:space="preserve"> мероприятий и действенный </w:t>
      </w:r>
      <w:proofErr w:type="gramStart"/>
      <w:r>
        <w:rPr>
          <w:rFonts w:ascii="Times New Roman" w:hAnsi="Times New Roman"/>
          <w:szCs w:val="24"/>
        </w:rPr>
        <w:t>контроль за</w:t>
      </w:r>
      <w:proofErr w:type="gramEnd"/>
      <w:r>
        <w:rPr>
          <w:rFonts w:ascii="Times New Roman" w:hAnsi="Times New Roman"/>
          <w:szCs w:val="24"/>
        </w:rPr>
        <w:t xml:space="preserve"> их эффективностью.</w:t>
      </w:r>
    </w:p>
    <w:p w:rsidR="00F20E71" w:rsidRDefault="00F20E71" w:rsidP="009F1515">
      <w:pPr>
        <w:pStyle w:val="a4"/>
        <w:spacing w:after="0" w:line="240" w:lineRule="auto"/>
        <w:ind w:left="0" w:firstLine="709"/>
        <w:jc w:val="both"/>
        <w:rPr>
          <w:rFonts w:ascii="Times New Roman" w:hAnsi="Times New Roman"/>
          <w:szCs w:val="24"/>
        </w:rPr>
      </w:pPr>
      <w:r w:rsidRPr="00F20E71">
        <w:rPr>
          <w:rFonts w:ascii="Times New Roman" w:hAnsi="Times New Roman"/>
          <w:b/>
          <w:szCs w:val="24"/>
        </w:rPr>
        <w:t>Рациональное использование поверхностных вод.</w:t>
      </w:r>
      <w:r>
        <w:rPr>
          <w:rFonts w:ascii="Times New Roman" w:hAnsi="Times New Roman"/>
          <w:b/>
          <w:szCs w:val="24"/>
        </w:rPr>
        <w:t xml:space="preserve"> </w:t>
      </w:r>
      <w:r w:rsidRPr="00F20E71">
        <w:rPr>
          <w:rFonts w:ascii="Times New Roman" w:hAnsi="Times New Roman"/>
          <w:szCs w:val="24"/>
        </w:rPr>
        <w:t xml:space="preserve">К поверхностным </w:t>
      </w:r>
      <w:r>
        <w:rPr>
          <w:rFonts w:ascii="Times New Roman" w:hAnsi="Times New Roman"/>
          <w:szCs w:val="24"/>
        </w:rPr>
        <w:t xml:space="preserve">водам должны применяться в самой жесткой форме все меры их рационального использования. </w:t>
      </w:r>
      <w:proofErr w:type="gramStart"/>
      <w:r>
        <w:rPr>
          <w:rFonts w:ascii="Times New Roman" w:hAnsi="Times New Roman"/>
          <w:szCs w:val="24"/>
        </w:rPr>
        <w:t>Они служат основным источником питьевого водоснабжения, тесно связаны с подземными водами, в них сосредоточены запасы рыбных ресурсов и т. д. Среди мер по регулированию качества и ресурсов поверхностных вод должны доминировать профилактические меры, предотвращающие попадание загрязняющих веществ в водоемы и реки: переход на безотходные технологии в промышленности и сельском хозяйстве</w:t>
      </w:r>
      <w:r w:rsidR="00307048">
        <w:rPr>
          <w:rFonts w:ascii="Times New Roman" w:hAnsi="Times New Roman"/>
          <w:szCs w:val="24"/>
        </w:rPr>
        <w:t xml:space="preserve">, очистка сточных вод. </w:t>
      </w:r>
      <w:proofErr w:type="gramEnd"/>
    </w:p>
    <w:p w:rsidR="00307048" w:rsidRDefault="00307048"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Мероприятия по рациональному использованию и охране вод морей и Мирового океана заключаются в устранении причин ухудшения качества и загрязнения вод. Особые меры по предупреждению загрязнения морской воды следует предусматривать при разведке и освоении нефтяных и газовых месторождений на материковых шельфах. Необходимо ввести запрет на захоронение токсичных веществ в океане. Следует как можно быстрее ликвидировать последствия аварий и катастроф, при которых в океан попадают токсичные продукты. </w:t>
      </w:r>
    </w:p>
    <w:p w:rsidR="00307048" w:rsidRDefault="00307048" w:rsidP="009F1515">
      <w:pPr>
        <w:pStyle w:val="a4"/>
        <w:spacing w:after="0" w:line="240" w:lineRule="auto"/>
        <w:ind w:left="0" w:firstLine="709"/>
        <w:jc w:val="both"/>
        <w:rPr>
          <w:rFonts w:ascii="Times New Roman" w:hAnsi="Times New Roman"/>
          <w:szCs w:val="24"/>
        </w:rPr>
      </w:pPr>
      <w:r>
        <w:rPr>
          <w:rFonts w:ascii="Times New Roman" w:hAnsi="Times New Roman"/>
          <w:szCs w:val="24"/>
        </w:rPr>
        <w:t>Проблема охраны вод Мирового океана является глобальной, она касается всей планеты. Для рационального использования и охраны морских вод</w:t>
      </w:r>
      <w:r w:rsidR="00414D25">
        <w:rPr>
          <w:rFonts w:ascii="Times New Roman" w:hAnsi="Times New Roman"/>
          <w:szCs w:val="24"/>
        </w:rPr>
        <w:t xml:space="preserve"> необходимы совместные усилия всех государств мирового сообщества, ООН и его подразделений, </w:t>
      </w:r>
      <w:r w:rsidR="00414D25">
        <w:rPr>
          <w:rFonts w:ascii="Times New Roman" w:hAnsi="Times New Roman"/>
          <w:szCs w:val="24"/>
        </w:rPr>
        <w:lastRenderedPageBreak/>
        <w:t>участие возможно большего числа государств в международных природоохранных программах, предусмотренных международными соглашениями и конвенциями.</w:t>
      </w:r>
    </w:p>
    <w:p w:rsidR="00414D25" w:rsidRDefault="00414D25" w:rsidP="009F1515">
      <w:pPr>
        <w:pStyle w:val="a4"/>
        <w:spacing w:after="0" w:line="240" w:lineRule="auto"/>
        <w:ind w:left="0" w:firstLine="709"/>
        <w:jc w:val="both"/>
        <w:rPr>
          <w:rFonts w:ascii="Times New Roman" w:hAnsi="Times New Roman"/>
          <w:szCs w:val="24"/>
        </w:rPr>
      </w:pPr>
      <w:r w:rsidRPr="00414D25">
        <w:rPr>
          <w:rFonts w:ascii="Times New Roman" w:hAnsi="Times New Roman"/>
          <w:b/>
          <w:szCs w:val="24"/>
        </w:rPr>
        <w:t>Рациональное использование подземных вод.</w:t>
      </w:r>
      <w:r>
        <w:rPr>
          <w:rFonts w:ascii="Times New Roman" w:hAnsi="Times New Roman"/>
          <w:szCs w:val="24"/>
        </w:rPr>
        <w:t xml:space="preserve"> Подземные воды – наиболее ценный, а в некоторых районах и единственный источник питьевого водоснабжения. Благодаря естественной защищенности от поверхностного загрязнения они имеют стратегическое значение для крупных городов и промышленных центров как источник чистой питьевой воды при экологических катастрофах. Поэтому очень важно</w:t>
      </w:r>
      <w:r w:rsidR="001C49E4">
        <w:rPr>
          <w:rFonts w:ascii="Times New Roman" w:hAnsi="Times New Roman"/>
          <w:szCs w:val="24"/>
        </w:rPr>
        <w:t xml:space="preserve"> обеспечить их рациональное использование и охрану от истощения и загрязнения.</w:t>
      </w:r>
    </w:p>
    <w:p w:rsidR="001C49E4" w:rsidRDefault="001C49E4" w:rsidP="009F1515">
      <w:pPr>
        <w:pStyle w:val="a4"/>
        <w:spacing w:after="0" w:line="240" w:lineRule="auto"/>
        <w:ind w:left="0" w:firstLine="709"/>
        <w:jc w:val="both"/>
        <w:rPr>
          <w:rFonts w:ascii="Times New Roman" w:hAnsi="Times New Roman"/>
          <w:szCs w:val="24"/>
        </w:rPr>
      </w:pPr>
      <w:r>
        <w:rPr>
          <w:rFonts w:ascii="Times New Roman" w:hAnsi="Times New Roman"/>
          <w:szCs w:val="24"/>
        </w:rPr>
        <w:t xml:space="preserve">Мероприятия по рациональному использованию и охране подземных вод от истощения и загрязнения подразделяются </w:t>
      </w:r>
      <w:proofErr w:type="gramStart"/>
      <w:r>
        <w:rPr>
          <w:rFonts w:ascii="Times New Roman" w:hAnsi="Times New Roman"/>
          <w:szCs w:val="24"/>
        </w:rPr>
        <w:t>на</w:t>
      </w:r>
      <w:proofErr w:type="gramEnd"/>
      <w:r>
        <w:rPr>
          <w:rFonts w:ascii="Times New Roman" w:hAnsi="Times New Roman"/>
          <w:szCs w:val="24"/>
        </w:rPr>
        <w:t xml:space="preserve"> профилактические и специальные, общие и конкретные</w:t>
      </w:r>
      <w:r w:rsidR="00E511BE">
        <w:rPr>
          <w:rFonts w:ascii="Times New Roman" w:hAnsi="Times New Roman"/>
          <w:szCs w:val="24"/>
        </w:rPr>
        <w:t xml:space="preserve">. К </w:t>
      </w:r>
      <w:r w:rsidR="00E511BE" w:rsidRPr="00E511BE">
        <w:rPr>
          <w:rFonts w:ascii="Times New Roman" w:hAnsi="Times New Roman"/>
          <w:i/>
          <w:szCs w:val="24"/>
        </w:rPr>
        <w:t>профилактическим мероприятиям</w:t>
      </w:r>
      <w:r w:rsidR="00E511BE">
        <w:rPr>
          <w:rFonts w:ascii="Times New Roman" w:hAnsi="Times New Roman"/>
          <w:szCs w:val="24"/>
        </w:rPr>
        <w:t xml:space="preserve"> относятся </w:t>
      </w:r>
      <w:proofErr w:type="gramStart"/>
      <w:r w:rsidR="00E511BE">
        <w:rPr>
          <w:rFonts w:ascii="Times New Roman" w:hAnsi="Times New Roman"/>
          <w:szCs w:val="24"/>
        </w:rPr>
        <w:t>следующие</w:t>
      </w:r>
      <w:proofErr w:type="gramEnd"/>
      <w:r w:rsidR="00E511BE">
        <w:rPr>
          <w:rFonts w:ascii="Times New Roman" w:hAnsi="Times New Roman"/>
          <w:szCs w:val="24"/>
        </w:rPr>
        <w:t>:</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 тщательный выбор места расположения строящегося объекта, обеспечивающий минимизацию антропогенного воздействия на подземные воды;</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 соответствующее действующим нормам и правилам оборудование зон санитарной охраны (ЗСО) и соблюдение режима хозяйственной деятельности в их пределах;</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 учет степени защищенности подземных вод при их использовании;</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 соблюдение режима эксплуатации, определенного нормативными документами и экспертизой Государственной комиссии по запасам (ГКЗ);</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 организация и ведение мониторинга подземных вод.</w:t>
      </w:r>
    </w:p>
    <w:p w:rsidR="00E511BE" w:rsidRDefault="00E511BE" w:rsidP="009F1515">
      <w:pPr>
        <w:pStyle w:val="a4"/>
        <w:spacing w:after="0" w:line="240" w:lineRule="auto"/>
        <w:ind w:left="0" w:firstLine="709"/>
        <w:jc w:val="both"/>
        <w:rPr>
          <w:rFonts w:ascii="Times New Roman" w:hAnsi="Times New Roman"/>
          <w:szCs w:val="24"/>
        </w:rPr>
      </w:pPr>
      <w:r>
        <w:rPr>
          <w:rFonts w:ascii="Times New Roman" w:hAnsi="Times New Roman"/>
          <w:szCs w:val="24"/>
        </w:rPr>
        <w:t>Одна из наиболее важных профилактических мер по рациональному использованию и охране подземных вод – создание зон санитарной охраны. Создание таких зон регламентируется СанПиН</w:t>
      </w:r>
      <w:r w:rsidR="00FB52E2">
        <w:rPr>
          <w:rFonts w:ascii="Times New Roman" w:hAnsi="Times New Roman"/>
          <w:szCs w:val="24"/>
        </w:rPr>
        <w:t xml:space="preserve"> 2.1.4.1110 – 02 «Зоны санитарной охраны источников водоснабжения и водопроводов питьевого назначения». </w:t>
      </w:r>
      <w:proofErr w:type="spellStart"/>
      <w:r w:rsidR="00FB52E2">
        <w:rPr>
          <w:rFonts w:ascii="Times New Roman" w:hAnsi="Times New Roman"/>
          <w:szCs w:val="24"/>
        </w:rPr>
        <w:t>Водоохранные</w:t>
      </w:r>
      <w:proofErr w:type="spellEnd"/>
      <w:r w:rsidR="00FB52E2">
        <w:rPr>
          <w:rFonts w:ascii="Times New Roman" w:hAnsi="Times New Roman"/>
          <w:szCs w:val="24"/>
        </w:rPr>
        <w:t xml:space="preserve"> зоны состоят из трех поясов, в которых осуществляются специальные мероприятия, исключающие возможность загрязнения подземных вод. Первый - пояс строгого режима. Он включает территорию, на которой расположены водозаборные, водопроводные и водоподводящие сооружения. Границы пояса устанавливаются в виде заграждения на расстоянии не менее 30 - 50 м от сооружений в зависимости </w:t>
      </w:r>
      <w:r w:rsidR="00B15EAE">
        <w:rPr>
          <w:rFonts w:ascii="Times New Roman" w:hAnsi="Times New Roman"/>
          <w:szCs w:val="24"/>
        </w:rPr>
        <w:t xml:space="preserve">от степени природной защищенности водоносного горизонта. Для береговых (инфильтрационных) водозаборных сооружений в границы первого пояса включается вся территория между водозаборными сооружениями и водоемом, но не более 150 м от него. Здесь запрещены все виды строительства, не имеющие отношения к эксплуатации водозаборного сооружения, осуществляются планировка и отвод поверхностного стока, строгий контроль состояния воды и охрана территории. Второй и третий пояса </w:t>
      </w:r>
      <w:proofErr w:type="spellStart"/>
      <w:r w:rsidR="00B15EAE">
        <w:rPr>
          <w:rFonts w:ascii="Times New Roman" w:hAnsi="Times New Roman"/>
          <w:szCs w:val="24"/>
        </w:rPr>
        <w:t>водоохранных</w:t>
      </w:r>
      <w:proofErr w:type="spellEnd"/>
      <w:r w:rsidR="00B15EAE">
        <w:rPr>
          <w:rFonts w:ascii="Times New Roman" w:hAnsi="Times New Roman"/>
          <w:szCs w:val="24"/>
        </w:rPr>
        <w:t xml:space="preserve"> зон – пояса ограничений. Второй пояс предназначен для защиты подземных вод от микробного загрязнения. Третий пояс предназначен для защиты от химического загрязнения. Во втором и третьем поясах запрещены новое строительство, складирование отходов, размещение предприятий промышленности и сельского хозяйства. Постоянно осуществляется </w:t>
      </w:r>
      <w:proofErr w:type="gramStart"/>
      <w:r w:rsidR="00B15EAE">
        <w:rPr>
          <w:rFonts w:ascii="Times New Roman" w:hAnsi="Times New Roman"/>
          <w:szCs w:val="24"/>
        </w:rPr>
        <w:t>контроль за</w:t>
      </w:r>
      <w:proofErr w:type="gramEnd"/>
      <w:r w:rsidR="00B15EAE">
        <w:rPr>
          <w:rFonts w:ascii="Times New Roman" w:hAnsi="Times New Roman"/>
          <w:szCs w:val="24"/>
        </w:rPr>
        <w:t xml:space="preserve"> благоустройством и санитарным состоянием территории.</w:t>
      </w:r>
    </w:p>
    <w:p w:rsidR="00B15EAE" w:rsidRDefault="00B15EAE" w:rsidP="009F1515">
      <w:pPr>
        <w:pStyle w:val="a4"/>
        <w:spacing w:after="0" w:line="240" w:lineRule="auto"/>
        <w:ind w:left="0" w:firstLine="709"/>
        <w:jc w:val="both"/>
        <w:rPr>
          <w:rFonts w:ascii="Times New Roman" w:hAnsi="Times New Roman"/>
          <w:szCs w:val="24"/>
        </w:rPr>
      </w:pPr>
      <w:r w:rsidRPr="00B15EAE">
        <w:rPr>
          <w:rFonts w:ascii="Times New Roman" w:hAnsi="Times New Roman"/>
          <w:i/>
          <w:szCs w:val="24"/>
        </w:rPr>
        <w:t xml:space="preserve">Специальные мероприятия </w:t>
      </w:r>
      <w:r w:rsidRPr="00B15EAE">
        <w:rPr>
          <w:rFonts w:ascii="Times New Roman" w:hAnsi="Times New Roman"/>
          <w:szCs w:val="24"/>
        </w:rPr>
        <w:t xml:space="preserve">по охране подземных вод от загрязнения </w:t>
      </w:r>
      <w:r>
        <w:rPr>
          <w:rFonts w:ascii="Times New Roman" w:hAnsi="Times New Roman"/>
          <w:szCs w:val="24"/>
        </w:rPr>
        <w:t>направлены на изоляцию источников и очагов загрязнения, перехват загрязненных вод. При истощении вод принимают меры искусственного пополнения и увеличения питания подземных вод. Необходимы утилизация шахтных и дренажных вод, уменьшение и исключение использования пресных вод на технические нужды</w:t>
      </w:r>
      <w:r w:rsidR="00EB2D37">
        <w:rPr>
          <w:rFonts w:ascii="Times New Roman" w:hAnsi="Times New Roman"/>
          <w:szCs w:val="24"/>
        </w:rPr>
        <w:t>, бережное расходование воды, снижение потерь при ее транспортировке и распределении. Минеральные воды должны использоваться только для лечебных целей.</w:t>
      </w:r>
    </w:p>
    <w:p w:rsidR="00EB2D37" w:rsidRDefault="00EB2D37" w:rsidP="009F1515">
      <w:pPr>
        <w:pStyle w:val="a4"/>
        <w:spacing w:after="0" w:line="240" w:lineRule="auto"/>
        <w:ind w:left="0" w:firstLine="709"/>
        <w:jc w:val="both"/>
        <w:rPr>
          <w:rFonts w:ascii="Times New Roman" w:hAnsi="Times New Roman"/>
          <w:szCs w:val="24"/>
        </w:rPr>
      </w:pPr>
      <w:r w:rsidRPr="00EB2D37">
        <w:rPr>
          <w:rFonts w:ascii="Times New Roman" w:hAnsi="Times New Roman"/>
          <w:i/>
          <w:szCs w:val="24"/>
        </w:rPr>
        <w:t>Общие меры</w:t>
      </w:r>
      <w:r>
        <w:rPr>
          <w:rFonts w:ascii="Times New Roman" w:hAnsi="Times New Roman"/>
          <w:szCs w:val="24"/>
        </w:rPr>
        <w:t xml:space="preserve"> по рациональному использованию и охране поверхностных и подземных вод включают строгое соблюдение законодательных актов, уменьшение количества промышленных отходов, создание безотходных производств.</w:t>
      </w:r>
    </w:p>
    <w:p w:rsidR="00EB2D37" w:rsidRPr="00B15EAE" w:rsidRDefault="00EB2D37" w:rsidP="009F1515">
      <w:pPr>
        <w:pStyle w:val="a4"/>
        <w:spacing w:after="0" w:line="240" w:lineRule="auto"/>
        <w:ind w:left="0" w:firstLine="709"/>
        <w:jc w:val="both"/>
        <w:rPr>
          <w:rFonts w:ascii="Times New Roman" w:hAnsi="Times New Roman"/>
          <w:szCs w:val="24"/>
        </w:rPr>
      </w:pPr>
      <w:r>
        <w:rPr>
          <w:rFonts w:ascii="Times New Roman" w:hAnsi="Times New Roman"/>
          <w:szCs w:val="24"/>
        </w:rPr>
        <w:t>Конкретные мероприятия включают многократное использование вод, строительство очистных сооружений, соблюдение правил при разведке подземных вод, строительстве и эксплуатации водозаборов.</w:t>
      </w:r>
    </w:p>
    <w:p w:rsidR="009F1515" w:rsidRPr="00B15EAE" w:rsidRDefault="009F1515" w:rsidP="00307048">
      <w:pPr>
        <w:spacing w:after="0" w:line="240" w:lineRule="auto"/>
        <w:ind w:firstLine="0"/>
        <w:rPr>
          <w:rFonts w:ascii="Times New Roman" w:hAnsi="Times New Roman"/>
        </w:rPr>
      </w:pPr>
    </w:p>
    <w:p w:rsidR="00F87D0E" w:rsidRDefault="00945C66" w:rsidP="00945C66">
      <w:pPr>
        <w:spacing w:after="0" w:line="240" w:lineRule="auto"/>
        <w:ind w:firstLine="709"/>
        <w:jc w:val="center"/>
        <w:rPr>
          <w:rFonts w:ascii="Times New Roman" w:hAnsi="Times New Roman"/>
          <w:b/>
        </w:rPr>
      </w:pPr>
      <w:r w:rsidRPr="004D5307">
        <w:rPr>
          <w:rFonts w:ascii="Times New Roman" w:hAnsi="Times New Roman"/>
          <w:b/>
        </w:rPr>
        <w:t>7.</w:t>
      </w:r>
      <w:r w:rsidRPr="00945C66">
        <w:rPr>
          <w:rFonts w:ascii="Times New Roman" w:hAnsi="Times New Roman"/>
        </w:rPr>
        <w:tab/>
      </w:r>
      <w:r w:rsidR="00EB2D37">
        <w:rPr>
          <w:rFonts w:ascii="Times New Roman" w:hAnsi="Times New Roman"/>
          <w:b/>
        </w:rPr>
        <w:t>Очистные сооружения и оборотные системы водоснабжения</w:t>
      </w:r>
    </w:p>
    <w:p w:rsidR="00945C66" w:rsidRPr="00945C66" w:rsidRDefault="00945C66" w:rsidP="00945C66">
      <w:pPr>
        <w:spacing w:after="0" w:line="240" w:lineRule="auto"/>
        <w:ind w:firstLine="709"/>
        <w:jc w:val="center"/>
        <w:rPr>
          <w:rFonts w:ascii="Times New Roman" w:hAnsi="Times New Roman"/>
          <w:sz w:val="18"/>
        </w:rPr>
      </w:pPr>
    </w:p>
    <w:p w:rsidR="00414764" w:rsidRDefault="0040682D" w:rsidP="0040682D">
      <w:pPr>
        <w:spacing w:after="0" w:line="240" w:lineRule="auto"/>
        <w:ind w:firstLine="680"/>
        <w:jc w:val="both"/>
        <w:rPr>
          <w:rFonts w:ascii="Times New Roman" w:hAnsi="Times New Roman"/>
        </w:rPr>
      </w:pPr>
      <w:r>
        <w:rPr>
          <w:rFonts w:ascii="Times New Roman" w:hAnsi="Times New Roman"/>
        </w:rPr>
        <w:t xml:space="preserve">Важнейшие </w:t>
      </w:r>
      <w:r w:rsidRPr="0040682D">
        <w:rPr>
          <w:rFonts w:ascii="Times New Roman" w:hAnsi="Times New Roman"/>
          <w:i/>
        </w:rPr>
        <w:t>технологические меры</w:t>
      </w:r>
      <w:r>
        <w:rPr>
          <w:rFonts w:ascii="Times New Roman" w:hAnsi="Times New Roman"/>
        </w:rPr>
        <w:t xml:space="preserve"> рационального использования и охраны водных ресурсов – совершенствование технологий производства, внедрение в практику безотходных технологий. В настоящее время в некоторых производствах применяется и совершенствуется оборотная система водоснабжения, или повторное использование воды.</w:t>
      </w:r>
    </w:p>
    <w:p w:rsidR="0040682D" w:rsidRDefault="0040682D" w:rsidP="0040682D">
      <w:pPr>
        <w:spacing w:after="0" w:line="240" w:lineRule="auto"/>
        <w:ind w:firstLine="680"/>
        <w:jc w:val="both"/>
        <w:rPr>
          <w:rFonts w:ascii="Times New Roman" w:hAnsi="Times New Roman"/>
        </w:rPr>
      </w:pPr>
      <w:r>
        <w:rPr>
          <w:rFonts w:ascii="Times New Roman" w:hAnsi="Times New Roman"/>
        </w:rPr>
        <w:t xml:space="preserve">Поскольку полностью избежать загрязнения воды невозможно, применяются </w:t>
      </w:r>
      <w:r w:rsidRPr="0040682D">
        <w:rPr>
          <w:rFonts w:ascii="Times New Roman" w:hAnsi="Times New Roman"/>
          <w:i/>
        </w:rPr>
        <w:t>биотехнические меры</w:t>
      </w:r>
      <w:r>
        <w:rPr>
          <w:rFonts w:ascii="Times New Roman" w:hAnsi="Times New Roman"/>
        </w:rPr>
        <w:t xml:space="preserve"> охраны водных ресурсов – принудительная очистка сточных вод от загрязнения механическими, химическими и биологическими методами.</w:t>
      </w:r>
    </w:p>
    <w:p w:rsidR="0040682D" w:rsidRDefault="0040682D" w:rsidP="0040682D">
      <w:pPr>
        <w:spacing w:after="0" w:line="240" w:lineRule="auto"/>
        <w:ind w:firstLine="680"/>
        <w:jc w:val="both"/>
        <w:rPr>
          <w:rFonts w:ascii="Times New Roman" w:hAnsi="Times New Roman"/>
        </w:rPr>
      </w:pPr>
      <w:r>
        <w:rPr>
          <w:rFonts w:ascii="Times New Roman" w:hAnsi="Times New Roman"/>
        </w:rPr>
        <w:t>При механической очистке сточных вод нерастворимые примеси удаляются с помощью решеток, сит жир</w:t>
      </w:r>
      <w:proofErr w:type="gramStart"/>
      <w:r>
        <w:rPr>
          <w:rFonts w:ascii="Times New Roman" w:hAnsi="Times New Roman"/>
        </w:rPr>
        <w:t>о(</w:t>
      </w:r>
      <w:proofErr w:type="gramEnd"/>
      <w:r>
        <w:rPr>
          <w:rFonts w:ascii="Times New Roman" w:hAnsi="Times New Roman"/>
        </w:rPr>
        <w:t>масло)ловок и т.д. В отстойниках осаждают тяжелые частицы. Механической очисткой удается освободить воду от нерастворенных примесей на 60 – 95 %.</w:t>
      </w:r>
    </w:p>
    <w:p w:rsidR="0040682D" w:rsidRDefault="0040682D" w:rsidP="00A97459">
      <w:pPr>
        <w:pStyle w:val="a4"/>
        <w:spacing w:after="0" w:line="240" w:lineRule="auto"/>
        <w:ind w:left="0" w:firstLine="709"/>
        <w:jc w:val="both"/>
        <w:rPr>
          <w:rFonts w:ascii="Times New Roman" w:hAnsi="Times New Roman"/>
        </w:rPr>
      </w:pPr>
      <w:r w:rsidRPr="0040682D">
        <w:rPr>
          <w:rFonts w:ascii="Times New Roman" w:hAnsi="Times New Roman"/>
        </w:rPr>
        <w:t>При химической очистке применяются</w:t>
      </w:r>
      <w:r>
        <w:rPr>
          <w:rFonts w:ascii="Times New Roman" w:hAnsi="Times New Roman"/>
        </w:rPr>
        <w:t xml:space="preserve"> реагенты, которые перево</w:t>
      </w:r>
      <w:r w:rsidR="00A97459">
        <w:rPr>
          <w:rFonts w:ascii="Times New Roman" w:hAnsi="Times New Roman"/>
        </w:rPr>
        <w:t>дят растворимые вещества в нерастворимые, связывают их, осаждают и удаляют из сточных вод, которые очищаются еще на 25 – 95 %.</w:t>
      </w:r>
    </w:p>
    <w:p w:rsidR="00A97459" w:rsidRDefault="00A97459" w:rsidP="00A97459">
      <w:pPr>
        <w:pStyle w:val="a4"/>
        <w:spacing w:after="0" w:line="240" w:lineRule="auto"/>
        <w:ind w:left="0" w:firstLine="709"/>
        <w:jc w:val="both"/>
        <w:rPr>
          <w:rFonts w:ascii="Times New Roman" w:hAnsi="Times New Roman"/>
        </w:rPr>
      </w:pPr>
      <w:r>
        <w:rPr>
          <w:rFonts w:ascii="Times New Roman" w:hAnsi="Times New Roman"/>
        </w:rPr>
        <w:t>Биологическая очистка проводится (после механической) двумя способами: на специально подготовленных полях фильтрации (орошения) и в биофильтрах (ускоренный способ). В обоих случаях используется также каскад прудов – отстойников, в которых происходит естественное самоочищение воды.</w:t>
      </w:r>
    </w:p>
    <w:p w:rsidR="00A97459" w:rsidRDefault="00A97459" w:rsidP="00A97459">
      <w:pPr>
        <w:pStyle w:val="a4"/>
        <w:spacing w:after="0" w:line="240" w:lineRule="auto"/>
        <w:ind w:left="0" w:firstLine="709"/>
        <w:jc w:val="both"/>
        <w:rPr>
          <w:rFonts w:ascii="Times New Roman" w:hAnsi="Times New Roman"/>
        </w:rPr>
      </w:pPr>
      <w:r>
        <w:rPr>
          <w:rFonts w:ascii="Times New Roman" w:hAnsi="Times New Roman"/>
        </w:rPr>
        <w:t xml:space="preserve">На полях фильтрации (орошения), которые состоят из оборудованных карт (участков с почти горизонтальной поверхностью площадью 0,5 – 2 га, огражденных валами высотой  0,8 – 1 м) с магистральными и распределительными каналами, очистка происходит естественным способом – путем фильтрации воды через </w:t>
      </w:r>
      <w:proofErr w:type="spellStart"/>
      <w:r>
        <w:rPr>
          <w:rFonts w:ascii="Times New Roman" w:hAnsi="Times New Roman"/>
        </w:rPr>
        <w:t>почвогрунты</w:t>
      </w:r>
      <w:proofErr w:type="spellEnd"/>
      <w:r>
        <w:rPr>
          <w:rFonts w:ascii="Times New Roman" w:hAnsi="Times New Roman"/>
        </w:rPr>
        <w:t xml:space="preserve">. Органический фильтрат подвергается бактериальному разложению, воздействию кислорода, солнечных лучей и используется в дальнейшем в качестве удобрения. </w:t>
      </w:r>
      <w:proofErr w:type="gramStart"/>
      <w:r>
        <w:rPr>
          <w:rFonts w:ascii="Times New Roman" w:hAnsi="Times New Roman"/>
        </w:rPr>
        <w:t>При ускоренной очистке в специальных биофильтрах сточные воды фильтруются через пористые материалы (гравий, щебень, песок и керамзит), поверхность которых покрыта пленкой микроорганизмов.</w:t>
      </w:r>
      <w:proofErr w:type="gramEnd"/>
      <w:r>
        <w:rPr>
          <w:rFonts w:ascii="Times New Roman" w:hAnsi="Times New Roman"/>
        </w:rPr>
        <w:t xml:space="preserve"> Процесс очистки на биофильтрах происходит интенсивнее, чем на полях фильтрации.</w:t>
      </w:r>
    </w:p>
    <w:p w:rsidR="00A97459" w:rsidRPr="0040682D" w:rsidRDefault="00A97459" w:rsidP="00A97459">
      <w:pPr>
        <w:pStyle w:val="a4"/>
        <w:spacing w:after="0" w:line="240" w:lineRule="auto"/>
        <w:ind w:left="0" w:firstLine="709"/>
        <w:jc w:val="both"/>
        <w:rPr>
          <w:rFonts w:ascii="Times New Roman" w:hAnsi="Times New Roman"/>
        </w:rPr>
      </w:pPr>
      <w:r>
        <w:rPr>
          <w:rFonts w:ascii="Times New Roman" w:hAnsi="Times New Roman"/>
        </w:rPr>
        <w:t xml:space="preserve">В настоящее время практически ни один город не обходится без очистных сооружений, причем </w:t>
      </w:r>
      <w:r w:rsidR="00AB7565">
        <w:rPr>
          <w:rFonts w:ascii="Times New Roman" w:hAnsi="Times New Roman"/>
        </w:rPr>
        <w:t>применяются все указанные способы в комплексе, что дает хороший эффект.</w:t>
      </w:r>
    </w:p>
    <w:p w:rsidR="0040682D" w:rsidRDefault="0040682D" w:rsidP="0040682D">
      <w:pPr>
        <w:pStyle w:val="a4"/>
        <w:spacing w:after="0" w:line="240" w:lineRule="auto"/>
        <w:ind w:left="1069" w:firstLine="0"/>
        <w:rPr>
          <w:rFonts w:ascii="Times New Roman" w:hAnsi="Times New Roman"/>
          <w:b/>
        </w:rPr>
      </w:pPr>
    </w:p>
    <w:p w:rsidR="009D42AA" w:rsidRDefault="004D5307" w:rsidP="00FC61C4">
      <w:pPr>
        <w:pStyle w:val="a4"/>
        <w:numPr>
          <w:ilvl w:val="0"/>
          <w:numId w:val="28"/>
        </w:numPr>
        <w:spacing w:after="0" w:line="240" w:lineRule="auto"/>
        <w:ind w:left="0" w:firstLine="0"/>
        <w:jc w:val="center"/>
        <w:rPr>
          <w:rFonts w:ascii="Times New Roman" w:hAnsi="Times New Roman"/>
          <w:b/>
        </w:rPr>
      </w:pPr>
      <w:r w:rsidRPr="004D5307">
        <w:rPr>
          <w:rFonts w:ascii="Times New Roman" w:hAnsi="Times New Roman"/>
          <w:b/>
        </w:rPr>
        <w:t>Правовые основы охраны водных ресурсов</w:t>
      </w:r>
    </w:p>
    <w:p w:rsidR="00FC61C4" w:rsidRPr="00FC61C4" w:rsidRDefault="00FC61C4" w:rsidP="00FC61C4">
      <w:pPr>
        <w:pStyle w:val="a4"/>
        <w:spacing w:after="0" w:line="240" w:lineRule="auto"/>
        <w:ind w:left="0" w:firstLine="0"/>
        <w:rPr>
          <w:rFonts w:ascii="Times New Roman" w:hAnsi="Times New Roman"/>
          <w:b/>
          <w:sz w:val="12"/>
        </w:rPr>
      </w:pPr>
    </w:p>
    <w:p w:rsidR="0028582D" w:rsidRDefault="004D5307" w:rsidP="004D5307">
      <w:pPr>
        <w:spacing w:after="0" w:line="240" w:lineRule="auto"/>
        <w:ind w:firstLine="680"/>
        <w:jc w:val="both"/>
        <w:rPr>
          <w:rFonts w:ascii="Times New Roman" w:hAnsi="Times New Roman"/>
          <w:szCs w:val="24"/>
        </w:rPr>
      </w:pPr>
      <w:r w:rsidRPr="004D5307">
        <w:rPr>
          <w:rFonts w:ascii="Times New Roman" w:hAnsi="Times New Roman"/>
          <w:szCs w:val="24"/>
        </w:rPr>
        <w:t xml:space="preserve">Охрана вод </w:t>
      </w:r>
      <w:r>
        <w:rPr>
          <w:rFonts w:ascii="Times New Roman" w:hAnsi="Times New Roman"/>
          <w:szCs w:val="24"/>
        </w:rPr>
        <w:t xml:space="preserve">регулируется </w:t>
      </w:r>
      <w:r w:rsidR="00137011">
        <w:rPr>
          <w:rFonts w:ascii="Times New Roman" w:hAnsi="Times New Roman"/>
          <w:szCs w:val="24"/>
        </w:rPr>
        <w:t xml:space="preserve">законодательством Российской Федерации о водных ресурсах и недрах (подземные воды являются как полезным ископаемым, так и водными объектами), а также рядом правительственных и ведомственных нормативных актов (инструкций, положений, базовых и государственных нормативов). В федеральном водном законодательстве действует более 700 нормативных актов (на август 2006 г.). Важнейшие из них – Федеральный закон «О </w:t>
      </w:r>
      <w:proofErr w:type="spellStart"/>
      <w:r w:rsidR="00137011">
        <w:rPr>
          <w:rFonts w:ascii="Times New Roman" w:hAnsi="Times New Roman"/>
          <w:szCs w:val="24"/>
        </w:rPr>
        <w:t>санитарно</w:t>
      </w:r>
      <w:proofErr w:type="spellEnd"/>
      <w:r w:rsidR="00137011">
        <w:rPr>
          <w:rFonts w:ascii="Times New Roman" w:hAnsi="Times New Roman"/>
          <w:szCs w:val="24"/>
        </w:rPr>
        <w:t xml:space="preserve"> – эпидемиологическом </w:t>
      </w:r>
      <w:r w:rsidR="00964CF1">
        <w:rPr>
          <w:rFonts w:ascii="Times New Roman" w:hAnsi="Times New Roman"/>
          <w:szCs w:val="24"/>
        </w:rPr>
        <w:t>благополучии</w:t>
      </w:r>
      <w:r w:rsidR="00F865AE">
        <w:rPr>
          <w:rFonts w:ascii="Times New Roman" w:hAnsi="Times New Roman"/>
          <w:szCs w:val="24"/>
        </w:rPr>
        <w:t xml:space="preserve"> населения» (март 1999)</w:t>
      </w:r>
      <w:r w:rsidR="00137011">
        <w:rPr>
          <w:rFonts w:ascii="Times New Roman" w:hAnsi="Times New Roman"/>
          <w:szCs w:val="24"/>
        </w:rPr>
        <w:t xml:space="preserve"> </w:t>
      </w:r>
      <w:r w:rsidR="00F865AE">
        <w:rPr>
          <w:rFonts w:ascii="Times New Roman" w:hAnsi="Times New Roman"/>
          <w:szCs w:val="24"/>
        </w:rPr>
        <w:t>и Водный кодекс Российской Федерации (июнь 2006), в соответствии с которыми принимаются федеральные законы и иные нормативные правовые акты, законы и нормативные правовые акты субъектов РФ, регулирующие водные отношения.</w:t>
      </w:r>
    </w:p>
    <w:p w:rsidR="00F865AE" w:rsidRDefault="00F865AE" w:rsidP="004D5307">
      <w:pPr>
        <w:spacing w:after="0" w:line="240" w:lineRule="auto"/>
        <w:ind w:firstLine="680"/>
        <w:jc w:val="both"/>
        <w:rPr>
          <w:rFonts w:ascii="Times New Roman" w:hAnsi="Times New Roman"/>
          <w:szCs w:val="24"/>
        </w:rPr>
      </w:pPr>
      <w:r>
        <w:rPr>
          <w:rFonts w:ascii="Times New Roman" w:hAnsi="Times New Roman"/>
          <w:szCs w:val="24"/>
        </w:rPr>
        <w:t>Согласно Водному кодексу РФ, Водное законодательство и изданные в соответствии с ним нормативные правовые акты основываются на следующих принципах:</w:t>
      </w:r>
    </w:p>
    <w:p w:rsidR="00F865AE" w:rsidRDefault="00F865AE" w:rsidP="004D5307">
      <w:pPr>
        <w:spacing w:after="0" w:line="240" w:lineRule="auto"/>
        <w:ind w:firstLine="680"/>
        <w:jc w:val="both"/>
        <w:rPr>
          <w:rFonts w:ascii="Times New Roman" w:hAnsi="Times New Roman"/>
          <w:szCs w:val="24"/>
        </w:rPr>
      </w:pPr>
      <w:proofErr w:type="gramStart"/>
      <w:r>
        <w:rPr>
          <w:rFonts w:ascii="Times New Roman" w:hAnsi="Times New Roman"/>
          <w:szCs w:val="24"/>
        </w:rPr>
        <w:t>-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w:t>
      </w:r>
      <w:r w:rsidR="002D5B4D">
        <w:rPr>
          <w:rFonts w:ascii="Times New Roman" w:hAnsi="Times New Roman"/>
          <w:szCs w:val="24"/>
        </w:rPr>
        <w:t xml:space="preserve"> животного и растительного мира, в том числе водных биологических ресурсов, как о </w:t>
      </w:r>
      <w:r w:rsidR="002D5B4D">
        <w:rPr>
          <w:rFonts w:ascii="Times New Roman" w:hAnsi="Times New Roman"/>
          <w:szCs w:val="24"/>
        </w:rPr>
        <w:lastRenderedPageBreak/>
        <w:t>природном ресурсе, используемом человеком для личных и бытовых нужд, осуществления хозяйственной и иной деятельности, и одновременно как об</w:t>
      </w:r>
      <w:proofErr w:type="gramEnd"/>
      <w:r w:rsidR="002D5B4D">
        <w:rPr>
          <w:rFonts w:ascii="Times New Roman" w:hAnsi="Times New Roman"/>
          <w:szCs w:val="24"/>
        </w:rPr>
        <w:t xml:space="preserve"> </w:t>
      </w:r>
      <w:proofErr w:type="gramStart"/>
      <w:r w:rsidR="002D5B4D">
        <w:rPr>
          <w:rFonts w:ascii="Times New Roman" w:hAnsi="Times New Roman"/>
          <w:szCs w:val="24"/>
        </w:rPr>
        <w:t>объекте</w:t>
      </w:r>
      <w:proofErr w:type="gramEnd"/>
      <w:r w:rsidR="002D5B4D">
        <w:rPr>
          <w:rFonts w:ascii="Times New Roman" w:hAnsi="Times New Roman"/>
          <w:szCs w:val="24"/>
        </w:rPr>
        <w:t xml:space="preserve"> права собственности и иных прав);</w:t>
      </w:r>
    </w:p>
    <w:p w:rsidR="002D5B4D" w:rsidRDefault="002D5B4D" w:rsidP="004D5307">
      <w:pPr>
        <w:spacing w:after="0" w:line="240" w:lineRule="auto"/>
        <w:ind w:firstLine="680"/>
        <w:jc w:val="both"/>
        <w:rPr>
          <w:rFonts w:ascii="Times New Roman" w:hAnsi="Times New Roman"/>
          <w:szCs w:val="24"/>
        </w:rPr>
      </w:pPr>
      <w:r>
        <w:rPr>
          <w:rFonts w:ascii="Times New Roman" w:hAnsi="Times New Roman"/>
          <w:szCs w:val="24"/>
        </w:rPr>
        <w:t>-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2D5B4D" w:rsidRDefault="002D5B4D" w:rsidP="004D5307">
      <w:pPr>
        <w:spacing w:after="0" w:line="240" w:lineRule="auto"/>
        <w:ind w:firstLine="680"/>
        <w:jc w:val="both"/>
        <w:rPr>
          <w:rFonts w:ascii="Times New Roman" w:hAnsi="Times New Roman"/>
          <w:szCs w:val="24"/>
        </w:rPr>
      </w:pPr>
      <w:r>
        <w:rPr>
          <w:rFonts w:ascii="Times New Roman" w:hAnsi="Times New Roman"/>
          <w:szCs w:val="24"/>
        </w:rPr>
        <w:t xml:space="preserve">- сохранение особо охраняемых водных объектов, ограничение или запрет </w:t>
      </w:r>
      <w:proofErr w:type="gramStart"/>
      <w:r>
        <w:rPr>
          <w:rFonts w:ascii="Times New Roman" w:hAnsi="Times New Roman"/>
          <w:szCs w:val="24"/>
        </w:rPr>
        <w:t>использования</w:t>
      </w:r>
      <w:proofErr w:type="gramEnd"/>
      <w:r>
        <w:rPr>
          <w:rFonts w:ascii="Times New Roman" w:hAnsi="Times New Roman"/>
          <w:szCs w:val="24"/>
        </w:rPr>
        <w:t xml:space="preserve"> которых устанавливается федеральными законами;</w:t>
      </w:r>
    </w:p>
    <w:p w:rsidR="002D5B4D" w:rsidRDefault="002D5B4D" w:rsidP="004D5307">
      <w:pPr>
        <w:spacing w:after="0" w:line="240" w:lineRule="auto"/>
        <w:ind w:firstLine="680"/>
        <w:jc w:val="both"/>
        <w:rPr>
          <w:rFonts w:ascii="Times New Roman" w:hAnsi="Times New Roman"/>
          <w:szCs w:val="24"/>
        </w:rPr>
      </w:pPr>
      <w:r>
        <w:rPr>
          <w:rFonts w:ascii="Times New Roman" w:hAnsi="Times New Roman"/>
          <w:szCs w:val="24"/>
        </w:rPr>
        <w:t>- целевое использование водных объектов (водные объекты могут использоваться для одной или нескольких целей);</w:t>
      </w:r>
    </w:p>
    <w:p w:rsidR="002D5B4D" w:rsidRDefault="002D5B4D" w:rsidP="004D5307">
      <w:pPr>
        <w:spacing w:after="0" w:line="240" w:lineRule="auto"/>
        <w:ind w:firstLine="680"/>
        <w:jc w:val="both"/>
        <w:rPr>
          <w:rFonts w:ascii="Times New Roman" w:hAnsi="Times New Roman"/>
          <w:szCs w:val="24"/>
        </w:rPr>
      </w:pPr>
      <w:r>
        <w:rPr>
          <w:rFonts w:ascii="Times New Roman" w:hAnsi="Times New Roman"/>
          <w:szCs w:val="24"/>
        </w:rPr>
        <w:t xml:space="preserve">- приоритет использования водных объектов </w:t>
      </w:r>
      <w:r w:rsidR="007341C0">
        <w:rPr>
          <w:rFonts w:ascii="Times New Roman" w:hAnsi="Times New Roman"/>
          <w:szCs w:val="24"/>
        </w:rPr>
        <w:t>для целей питьевого и хозяйственно – 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B77024" w:rsidRDefault="007341C0" w:rsidP="004D5307">
      <w:pPr>
        <w:spacing w:after="0" w:line="240" w:lineRule="auto"/>
        <w:ind w:firstLine="680"/>
        <w:jc w:val="both"/>
        <w:rPr>
          <w:rFonts w:ascii="Times New Roman" w:hAnsi="Times New Roman"/>
          <w:szCs w:val="24"/>
        </w:rPr>
      </w:pPr>
      <w:r>
        <w:rPr>
          <w:rFonts w:ascii="Times New Roman" w:hAnsi="Times New Roman"/>
          <w:szCs w:val="24"/>
        </w:rPr>
        <w:t>-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w:t>
      </w:r>
      <w:r w:rsidR="00B77024">
        <w:rPr>
          <w:rFonts w:ascii="Times New Roman" w:hAnsi="Times New Roman"/>
          <w:szCs w:val="24"/>
        </w:rPr>
        <w:t xml:space="preserve"> и местного самоуправления, субъекты хозяйственной и иной деятельности обязаны обеспечить возможность такого участия в порядке и в формах, установленных законодательством Российской Федерации);</w:t>
      </w:r>
    </w:p>
    <w:p w:rsidR="007341C0" w:rsidRPr="004D5307" w:rsidRDefault="00B77024" w:rsidP="004D5307">
      <w:pPr>
        <w:spacing w:after="0" w:line="240" w:lineRule="auto"/>
        <w:ind w:firstLine="680"/>
        <w:jc w:val="both"/>
        <w:rPr>
          <w:rFonts w:ascii="Times New Roman" w:hAnsi="Times New Roman"/>
          <w:szCs w:val="24"/>
        </w:rPr>
      </w:pPr>
      <w:r>
        <w:rPr>
          <w:rFonts w:ascii="Times New Roman" w:hAnsi="Times New Roman"/>
          <w:szCs w:val="24"/>
        </w:rPr>
        <w:t xml:space="preserve">- равный доступ физических и юридических лиц к приобретению права пользования водными объектами, за исключением случаев, предусмотренных водным законодательством; </w:t>
      </w:r>
    </w:p>
    <w:p w:rsidR="004D5307" w:rsidRDefault="00B77024" w:rsidP="004D5307">
      <w:pPr>
        <w:spacing w:after="0" w:line="240" w:lineRule="auto"/>
        <w:jc w:val="both"/>
        <w:rPr>
          <w:rFonts w:ascii="Times New Roman" w:hAnsi="Times New Roman"/>
          <w:szCs w:val="24"/>
        </w:rPr>
      </w:pPr>
      <w:r>
        <w:rPr>
          <w:rFonts w:ascii="Times New Roman" w:hAnsi="Times New Roman"/>
          <w:szCs w:val="24"/>
        </w:rPr>
        <w:t>- равный доступ физических и юридических лиц к приобретению</w:t>
      </w:r>
      <w:r>
        <w:rPr>
          <w:rFonts w:ascii="Times New Roman" w:hAnsi="Times New Roman"/>
          <w:szCs w:val="24"/>
        </w:rPr>
        <w:t xml:space="preserve"> в собственность водных объектов, которые в соответствии с Водным кодексом РФ могут находиться в собственности физических или юридических лиц;</w:t>
      </w:r>
    </w:p>
    <w:p w:rsidR="00B77024" w:rsidRDefault="00B77024" w:rsidP="004D5307">
      <w:pPr>
        <w:spacing w:after="0" w:line="240" w:lineRule="auto"/>
        <w:jc w:val="both"/>
        <w:rPr>
          <w:rFonts w:ascii="Times New Roman" w:hAnsi="Times New Roman"/>
          <w:szCs w:val="24"/>
        </w:rPr>
      </w:pPr>
      <w:r>
        <w:rPr>
          <w:rFonts w:ascii="Times New Roman" w:hAnsi="Times New Roman"/>
          <w:szCs w:val="24"/>
        </w:rPr>
        <w:t>- регулирование водных отношений в границах бассейновых округов (бассейновый подход);</w:t>
      </w:r>
    </w:p>
    <w:p w:rsidR="00B77024" w:rsidRDefault="00B77024" w:rsidP="004D5307">
      <w:pPr>
        <w:spacing w:after="0" w:line="240" w:lineRule="auto"/>
        <w:jc w:val="both"/>
        <w:rPr>
          <w:rFonts w:ascii="Times New Roman" w:hAnsi="Times New Roman"/>
          <w:szCs w:val="24"/>
        </w:rPr>
      </w:pPr>
      <w:r>
        <w:rPr>
          <w:rFonts w:ascii="Times New Roman" w:hAnsi="Times New Roman"/>
          <w:szCs w:val="24"/>
        </w:rPr>
        <w:t xml:space="preserve">- </w:t>
      </w:r>
      <w:r w:rsidRPr="00B77024">
        <w:rPr>
          <w:rFonts w:ascii="Times New Roman" w:hAnsi="Times New Roman"/>
          <w:szCs w:val="24"/>
        </w:rPr>
        <w:t>регулирование водных отношений в</w:t>
      </w:r>
      <w:r>
        <w:rPr>
          <w:rFonts w:ascii="Times New Roman" w:hAnsi="Times New Roman"/>
          <w:szCs w:val="24"/>
        </w:rPr>
        <w:t xml:space="preserve"> зависимости от особенностей режима водных объектов</w:t>
      </w:r>
      <w:r w:rsidR="003640F6">
        <w:rPr>
          <w:rFonts w:ascii="Times New Roman" w:hAnsi="Times New Roman"/>
          <w:szCs w:val="24"/>
        </w:rPr>
        <w:t xml:space="preserve">, их </w:t>
      </w:r>
      <w:proofErr w:type="spellStart"/>
      <w:r w:rsidR="003640F6">
        <w:rPr>
          <w:rFonts w:ascii="Times New Roman" w:hAnsi="Times New Roman"/>
          <w:szCs w:val="24"/>
        </w:rPr>
        <w:t>физико</w:t>
      </w:r>
      <w:proofErr w:type="spellEnd"/>
      <w:r w:rsidR="003640F6">
        <w:rPr>
          <w:rFonts w:ascii="Times New Roman" w:hAnsi="Times New Roman"/>
          <w:szCs w:val="24"/>
        </w:rPr>
        <w:t xml:space="preserve"> – географических, морфометрических и других особенностей;</w:t>
      </w:r>
    </w:p>
    <w:p w:rsidR="003640F6" w:rsidRDefault="003640F6" w:rsidP="004D5307">
      <w:pPr>
        <w:spacing w:after="0" w:line="240" w:lineRule="auto"/>
        <w:jc w:val="both"/>
        <w:rPr>
          <w:rFonts w:ascii="Times New Roman" w:hAnsi="Times New Roman"/>
          <w:szCs w:val="24"/>
        </w:rPr>
      </w:pPr>
      <w:r>
        <w:rPr>
          <w:rFonts w:ascii="Times New Roman" w:hAnsi="Times New Roman"/>
          <w:szCs w:val="24"/>
        </w:rPr>
        <w:t xml:space="preserve">- </w:t>
      </w:r>
      <w:r w:rsidRPr="003640F6">
        <w:rPr>
          <w:rFonts w:ascii="Times New Roman" w:hAnsi="Times New Roman"/>
          <w:szCs w:val="24"/>
        </w:rPr>
        <w:t>регулирование водных отношений</w:t>
      </w:r>
      <w:r>
        <w:rPr>
          <w:rFonts w:ascii="Times New Roman" w:hAnsi="Times New Roman"/>
          <w:szCs w:val="24"/>
        </w:rPr>
        <w:t xml:space="preserve"> исходя из взаимосвязи водных объектов и гидротехнических сооружений, образующих водохозяйственную систему;</w:t>
      </w:r>
    </w:p>
    <w:p w:rsidR="003640F6" w:rsidRDefault="003640F6" w:rsidP="004D5307">
      <w:pPr>
        <w:spacing w:after="0" w:line="240" w:lineRule="auto"/>
        <w:jc w:val="both"/>
        <w:rPr>
          <w:rFonts w:ascii="Times New Roman" w:hAnsi="Times New Roman"/>
          <w:szCs w:val="24"/>
        </w:rPr>
      </w:pPr>
      <w:r>
        <w:rPr>
          <w:rFonts w:ascii="Times New Roman" w:hAnsi="Times New Roman"/>
          <w:szCs w:val="24"/>
        </w:rPr>
        <w:t>-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законодательством Российской Федерации к категории ограниченного доступа);</w:t>
      </w:r>
    </w:p>
    <w:p w:rsidR="003640F6" w:rsidRDefault="003640F6" w:rsidP="004D5307">
      <w:pPr>
        <w:spacing w:after="0" w:line="240" w:lineRule="auto"/>
        <w:jc w:val="both"/>
        <w:rPr>
          <w:rFonts w:ascii="Times New Roman" w:hAnsi="Times New Roman"/>
          <w:szCs w:val="24"/>
        </w:rPr>
      </w:pPr>
      <w:r>
        <w:rPr>
          <w:rFonts w:ascii="Times New Roman" w:hAnsi="Times New Roman"/>
          <w:szCs w:val="24"/>
        </w:rPr>
        <w:t>- комплексное использование водных объектов (использование водных объектов может осуществляться одним или несколькими водопользователями);</w:t>
      </w:r>
    </w:p>
    <w:p w:rsidR="003640F6" w:rsidRDefault="003640F6" w:rsidP="004D5307">
      <w:pPr>
        <w:spacing w:after="0" w:line="240" w:lineRule="auto"/>
        <w:jc w:val="both"/>
        <w:rPr>
          <w:rFonts w:ascii="Times New Roman" w:hAnsi="Times New Roman"/>
          <w:szCs w:val="24"/>
        </w:rPr>
      </w:pPr>
      <w:r>
        <w:rPr>
          <w:rFonts w:ascii="Times New Roman" w:hAnsi="Times New Roman"/>
          <w:szCs w:val="24"/>
        </w:rPr>
        <w:t>- платность использования водных объектов (пользование водными объектами осуществляется за плату</w:t>
      </w:r>
      <w:r w:rsidR="003A7B2D">
        <w:rPr>
          <w:rFonts w:ascii="Times New Roman" w:hAnsi="Times New Roman"/>
          <w:szCs w:val="24"/>
        </w:rPr>
        <w:t>,</w:t>
      </w:r>
      <w:r>
        <w:rPr>
          <w:rFonts w:ascii="Times New Roman" w:hAnsi="Times New Roman"/>
          <w:szCs w:val="24"/>
        </w:rPr>
        <w:t xml:space="preserve"> </w:t>
      </w:r>
      <w:r w:rsidR="003A7B2D">
        <w:rPr>
          <w:rFonts w:ascii="Times New Roman" w:hAnsi="Times New Roman"/>
          <w:szCs w:val="24"/>
        </w:rPr>
        <w:t>за исключением случаев, установленных законодательством Российской Федерации);</w:t>
      </w:r>
    </w:p>
    <w:p w:rsidR="003A7B2D" w:rsidRDefault="003A7B2D" w:rsidP="004D5307">
      <w:pPr>
        <w:spacing w:after="0" w:line="240" w:lineRule="auto"/>
        <w:jc w:val="both"/>
        <w:rPr>
          <w:rFonts w:ascii="Times New Roman" w:hAnsi="Times New Roman"/>
          <w:szCs w:val="24"/>
        </w:rPr>
      </w:pPr>
      <w:r>
        <w:rPr>
          <w:rFonts w:ascii="Times New Roman" w:hAnsi="Times New Roman"/>
          <w:szCs w:val="24"/>
        </w:rPr>
        <w:t>-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rsidR="003A7B2D" w:rsidRDefault="003A7B2D" w:rsidP="004D5307">
      <w:pPr>
        <w:spacing w:after="0" w:line="240" w:lineRule="auto"/>
        <w:jc w:val="both"/>
        <w:rPr>
          <w:rFonts w:ascii="Times New Roman" w:hAnsi="Times New Roman"/>
          <w:szCs w:val="24"/>
        </w:rPr>
      </w:pPr>
      <w:r>
        <w:rPr>
          <w:rFonts w:ascii="Times New Roman" w:hAnsi="Times New Roman"/>
          <w:szCs w:val="24"/>
        </w:rPr>
        <w:t>-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rsidR="003A7B2D" w:rsidRDefault="003A7B2D" w:rsidP="004D5307">
      <w:pPr>
        <w:spacing w:after="0" w:line="240" w:lineRule="auto"/>
        <w:jc w:val="both"/>
        <w:rPr>
          <w:rFonts w:ascii="Times New Roman" w:hAnsi="Times New Roman"/>
          <w:szCs w:val="24"/>
        </w:rPr>
      </w:pPr>
      <w:r>
        <w:rPr>
          <w:rFonts w:ascii="Times New Roman" w:hAnsi="Times New Roman"/>
          <w:szCs w:val="24"/>
        </w:rPr>
        <w:t>Закон «О недрах» (февраль 1992) регулирует отношения, возникающие в связи с геологическим изучением, использованием и охраной подземных вод как полезного ископаемого. Он содержит правовые и экономические основы рационального</w:t>
      </w:r>
      <w:r w:rsidR="00444D81">
        <w:rPr>
          <w:rFonts w:ascii="Times New Roman" w:hAnsi="Times New Roman"/>
          <w:szCs w:val="24"/>
        </w:rPr>
        <w:t xml:space="preserve"> комплексного использования и охраны недр, обеспечивающих защиту интересов государства и граждан Российской Федерации, а также пользователей.</w:t>
      </w:r>
    </w:p>
    <w:p w:rsidR="00444D81" w:rsidRDefault="00444D81" w:rsidP="004D5307">
      <w:pPr>
        <w:spacing w:after="0" w:line="240" w:lineRule="auto"/>
        <w:jc w:val="both"/>
        <w:rPr>
          <w:rFonts w:ascii="Times New Roman" w:hAnsi="Times New Roman"/>
          <w:szCs w:val="24"/>
        </w:rPr>
      </w:pPr>
      <w:r>
        <w:rPr>
          <w:rFonts w:ascii="Times New Roman" w:hAnsi="Times New Roman"/>
          <w:szCs w:val="24"/>
        </w:rPr>
        <w:lastRenderedPageBreak/>
        <w:t>Пользование водами регулируется лицензиями, которые имеют разрешительный характер. Права и обязанности владельца лицензии на пользование недрами, цели и сроки использования и другие условия оговорены в Положении о порядке лицензирования пользования недрами (1992) и в инструкции по его применению (1994).</w:t>
      </w:r>
    </w:p>
    <w:p w:rsidR="00444D81" w:rsidRPr="00C536E9" w:rsidRDefault="00444D81" w:rsidP="004D5307">
      <w:pPr>
        <w:spacing w:after="0" w:line="240" w:lineRule="auto"/>
        <w:jc w:val="both"/>
        <w:rPr>
          <w:rFonts w:ascii="Times New Roman" w:hAnsi="Times New Roman"/>
          <w:sz w:val="18"/>
        </w:rPr>
      </w:pPr>
      <w:r>
        <w:rPr>
          <w:rFonts w:ascii="Times New Roman" w:hAnsi="Times New Roman"/>
          <w:szCs w:val="24"/>
        </w:rPr>
        <w:t>С 2000 г. в России подготовлены и изданы новые редакции большинства законов, регламентирующих использование природных ресурсов, разработана Концепция государственной политики в сфере использования, вос</w:t>
      </w:r>
      <w:r w:rsidR="00FC61C4">
        <w:rPr>
          <w:rFonts w:ascii="Times New Roman" w:hAnsi="Times New Roman"/>
          <w:szCs w:val="24"/>
        </w:rPr>
        <w:t>производства и охраны природных, и в частности, водных ресурсов.</w:t>
      </w:r>
    </w:p>
    <w:p w:rsidR="003B0B17" w:rsidRDefault="003B0B17" w:rsidP="003B0B17">
      <w:pPr>
        <w:pStyle w:val="a4"/>
        <w:spacing w:after="0" w:line="240" w:lineRule="auto"/>
        <w:ind w:left="3054" w:firstLine="0"/>
        <w:rPr>
          <w:rFonts w:ascii="Times New Roman" w:hAnsi="Times New Roman"/>
          <w:b/>
        </w:rPr>
      </w:pPr>
    </w:p>
    <w:p w:rsidR="002D5B4D" w:rsidRDefault="00FC61C4" w:rsidP="00FC61C4">
      <w:pPr>
        <w:pStyle w:val="a4"/>
        <w:numPr>
          <w:ilvl w:val="0"/>
          <w:numId w:val="28"/>
        </w:numPr>
        <w:spacing w:after="0" w:line="240" w:lineRule="auto"/>
        <w:ind w:left="0" w:firstLine="0"/>
        <w:jc w:val="center"/>
        <w:rPr>
          <w:rFonts w:ascii="Times New Roman" w:hAnsi="Times New Roman"/>
          <w:b/>
        </w:rPr>
      </w:pPr>
      <w:r>
        <w:rPr>
          <w:rFonts w:ascii="Times New Roman" w:hAnsi="Times New Roman"/>
          <w:b/>
        </w:rPr>
        <w:t>Мониторинг водных ресурсов, качества и загрязнения воды</w:t>
      </w:r>
    </w:p>
    <w:p w:rsidR="00FC61C4" w:rsidRPr="002A6E9B" w:rsidRDefault="00FC61C4" w:rsidP="00EB0736">
      <w:pPr>
        <w:spacing w:after="0" w:line="240" w:lineRule="auto"/>
        <w:jc w:val="center"/>
        <w:rPr>
          <w:rFonts w:ascii="Times New Roman" w:hAnsi="Times New Roman"/>
          <w:b/>
          <w:i/>
          <w:sz w:val="16"/>
        </w:rPr>
      </w:pPr>
    </w:p>
    <w:p w:rsidR="00FC61C4" w:rsidRDefault="00FC61C4" w:rsidP="00FC61C4">
      <w:pPr>
        <w:spacing w:after="0" w:line="240" w:lineRule="auto"/>
        <w:jc w:val="both"/>
        <w:rPr>
          <w:rFonts w:ascii="Times New Roman" w:hAnsi="Times New Roman"/>
        </w:rPr>
      </w:pPr>
      <w:r w:rsidRPr="00FC61C4">
        <w:rPr>
          <w:rFonts w:ascii="Times New Roman" w:hAnsi="Times New Roman"/>
        </w:rPr>
        <w:t xml:space="preserve">Важный элемент </w:t>
      </w:r>
      <w:r>
        <w:rPr>
          <w:rFonts w:ascii="Times New Roman" w:hAnsi="Times New Roman"/>
        </w:rPr>
        <w:t>рационального использования и охраны водных ресурсов от истощения и загрязнения – система слежения за состоянием и динамикой основных характеристик качества ресурсов поверхностных и подземных вод – мониторинга.</w:t>
      </w:r>
    </w:p>
    <w:p w:rsidR="00FC61C4" w:rsidRDefault="00FC61C4" w:rsidP="00FC61C4">
      <w:pPr>
        <w:spacing w:after="0" w:line="240" w:lineRule="auto"/>
        <w:jc w:val="both"/>
        <w:rPr>
          <w:rFonts w:ascii="Times New Roman" w:hAnsi="Times New Roman"/>
        </w:rPr>
      </w:pPr>
      <w:r>
        <w:rPr>
          <w:rFonts w:ascii="Times New Roman" w:hAnsi="Times New Roman"/>
        </w:rPr>
        <w:t xml:space="preserve">Под мониторингом водных ресурсов понимается система непрерывного (текущего) и комплексного отслеживания состояния водных ресурсов, контроля и учета изменений </w:t>
      </w:r>
      <w:proofErr w:type="gramStart"/>
      <w:r>
        <w:rPr>
          <w:rFonts w:ascii="Times New Roman" w:hAnsi="Times New Roman"/>
        </w:rPr>
        <w:t>их</w:t>
      </w:r>
      <w:proofErr w:type="gramEnd"/>
      <w:r>
        <w:rPr>
          <w:rFonts w:ascii="Times New Roman" w:hAnsi="Times New Roman"/>
        </w:rPr>
        <w:t xml:space="preserve"> количественных и качественных характеристик во времени. Элементы этой системы давно существуют в министерствах и ведомствах </w:t>
      </w:r>
      <w:proofErr w:type="spellStart"/>
      <w:r>
        <w:rPr>
          <w:rFonts w:ascii="Times New Roman" w:hAnsi="Times New Roman"/>
        </w:rPr>
        <w:t>природно</w:t>
      </w:r>
      <w:proofErr w:type="spellEnd"/>
      <w:r>
        <w:rPr>
          <w:rFonts w:ascii="Times New Roman" w:hAnsi="Times New Roman"/>
        </w:rPr>
        <w:t xml:space="preserve"> – ресурсного комплекса. Систематические наблюдения за состоянием недр и водного фонда осуществляют Министерство природных ресурсов и экологии России и Росгидромет. На территории России</w:t>
      </w:r>
      <w:r w:rsidR="004F7490">
        <w:rPr>
          <w:rFonts w:ascii="Times New Roman" w:hAnsi="Times New Roman"/>
        </w:rPr>
        <w:t xml:space="preserve"> развернута система государственного мониторинга состояния недр (ГМСН), в составе которой действует около 15 тыс. наблюдательных пунктов, контролирующих подземные воды. Они размещены практически во всех регионах страны. Основные задачи ГМСН – сбор информации о текущем состоянии геологической среды (включая подземные воды) и прогнозирование его изменения под влиянием природных и техногенных факторов, ведение специализированного банка данных.</w:t>
      </w:r>
    </w:p>
    <w:p w:rsidR="004F7490" w:rsidRDefault="004F7490" w:rsidP="00FC61C4">
      <w:pPr>
        <w:spacing w:after="0" w:line="240" w:lineRule="auto"/>
        <w:jc w:val="both"/>
        <w:rPr>
          <w:rFonts w:ascii="Times New Roman" w:hAnsi="Times New Roman"/>
        </w:rPr>
      </w:pPr>
      <w:r>
        <w:rPr>
          <w:rFonts w:ascii="Times New Roman" w:hAnsi="Times New Roman"/>
        </w:rPr>
        <w:t>Государственный мониторинг водных объектов (поверхностных вод суши, морей, водохозяйственных систем и сооружений, в том числе водохранилищ) осуществляет Росгидромет в 4 тыс. пунктов.</w:t>
      </w:r>
    </w:p>
    <w:p w:rsidR="004F7490" w:rsidRDefault="004F7490" w:rsidP="00FC61C4">
      <w:pPr>
        <w:spacing w:after="0" w:line="240" w:lineRule="auto"/>
        <w:jc w:val="both"/>
        <w:rPr>
          <w:rFonts w:ascii="Times New Roman" w:hAnsi="Times New Roman"/>
        </w:rPr>
      </w:pPr>
      <w:r>
        <w:rPr>
          <w:rFonts w:ascii="Times New Roman" w:hAnsi="Times New Roman"/>
        </w:rPr>
        <w:t xml:space="preserve">Мониторинг окружающей природной среды – наблюдение за качеством (загрязнением) окружающей природной среды для принятия управленческих и научных решений, касающихся эффективности природоохранных мер. В соответствии с Законом Российской Федерации «Об охране окружающей среды» </w:t>
      </w:r>
      <w:r w:rsidR="002A6E9B">
        <w:rPr>
          <w:rFonts w:ascii="Times New Roman" w:hAnsi="Times New Roman"/>
        </w:rPr>
        <w:t xml:space="preserve">(январь 2002) организационной структурой, обеспечивающей мониторинг, является Государственная служба наблюдения за состоянием окружающей природной среды (ГСН) Росгидромета. </w:t>
      </w:r>
      <w:proofErr w:type="gramStart"/>
      <w:r w:rsidR="002A6E9B">
        <w:rPr>
          <w:rFonts w:ascii="Times New Roman" w:hAnsi="Times New Roman"/>
        </w:rPr>
        <w:t>Служба состоит из системы наблюдений за загрязнением морской среды (602 пункта), поверхностных вод (120 пунктов наблюдения за гидробиологическими показателями, 1132 – за гидрохимическими).</w:t>
      </w:r>
      <w:proofErr w:type="gramEnd"/>
    </w:p>
    <w:p w:rsidR="00FC61C4" w:rsidRDefault="00FC61C4" w:rsidP="00EB0736">
      <w:pPr>
        <w:spacing w:after="0" w:line="240" w:lineRule="auto"/>
        <w:jc w:val="center"/>
        <w:rPr>
          <w:rFonts w:ascii="Times New Roman" w:hAnsi="Times New Roman"/>
          <w:b/>
          <w:i/>
        </w:rPr>
      </w:pPr>
    </w:p>
    <w:p w:rsidR="00964CF1" w:rsidRDefault="00964CF1" w:rsidP="00EB0736">
      <w:pPr>
        <w:spacing w:after="0" w:line="240" w:lineRule="auto"/>
        <w:jc w:val="center"/>
        <w:rPr>
          <w:rFonts w:ascii="Times New Roman" w:hAnsi="Times New Roman"/>
          <w:b/>
          <w:i/>
        </w:rPr>
      </w:pPr>
    </w:p>
    <w:p w:rsidR="00436EBA" w:rsidRDefault="00DC7DF0" w:rsidP="00EB0736">
      <w:pPr>
        <w:spacing w:after="0" w:line="240" w:lineRule="auto"/>
        <w:jc w:val="center"/>
        <w:rPr>
          <w:rFonts w:ascii="Times New Roman" w:hAnsi="Times New Roman"/>
          <w:b/>
          <w:i/>
        </w:rPr>
      </w:pPr>
      <w:r w:rsidRPr="004F49D3">
        <w:rPr>
          <w:rFonts w:ascii="Times New Roman" w:hAnsi="Times New Roman"/>
          <w:b/>
          <w:i/>
        </w:rPr>
        <w:t>Контрольные вопросы и задания</w:t>
      </w:r>
    </w:p>
    <w:p w:rsidR="000D5E67" w:rsidRPr="000D5E67" w:rsidRDefault="000D5E67" w:rsidP="00EB0736">
      <w:pPr>
        <w:spacing w:after="0" w:line="240" w:lineRule="auto"/>
        <w:jc w:val="center"/>
        <w:rPr>
          <w:rFonts w:ascii="Times New Roman" w:hAnsi="Times New Roman"/>
          <w:b/>
          <w:i/>
          <w:sz w:val="14"/>
        </w:rPr>
      </w:pPr>
    </w:p>
    <w:p w:rsidR="00E43130" w:rsidRPr="00964CF1" w:rsidRDefault="002A6E9B" w:rsidP="00BF6D0C">
      <w:pPr>
        <w:pStyle w:val="a4"/>
        <w:numPr>
          <w:ilvl w:val="0"/>
          <w:numId w:val="25"/>
        </w:numPr>
        <w:spacing w:after="0" w:line="240" w:lineRule="auto"/>
        <w:ind w:left="0" w:firstLine="0"/>
        <w:jc w:val="both"/>
        <w:rPr>
          <w:rFonts w:ascii="Times New Roman" w:hAnsi="Times New Roman"/>
          <w:b/>
          <w:i/>
        </w:rPr>
      </w:pPr>
      <w:r w:rsidRPr="002A6E9B">
        <w:rPr>
          <w:rFonts w:ascii="Times New Roman" w:hAnsi="Times New Roman"/>
          <w:i/>
          <w:szCs w:val="24"/>
        </w:rPr>
        <w:t>Как распространена вода на Земле</w:t>
      </w:r>
      <w:r w:rsidR="007C0E03" w:rsidRPr="002A6E9B">
        <w:rPr>
          <w:rFonts w:ascii="Times New Roman" w:hAnsi="Times New Roman"/>
          <w:i/>
          <w:szCs w:val="24"/>
        </w:rPr>
        <w:t>?</w:t>
      </w:r>
      <w:r w:rsidR="00985143" w:rsidRPr="002A6E9B">
        <w:rPr>
          <w:rFonts w:ascii="Times New Roman" w:hAnsi="Times New Roman"/>
          <w:i/>
          <w:szCs w:val="24"/>
        </w:rPr>
        <w:t xml:space="preserve"> 2. </w:t>
      </w:r>
      <w:r>
        <w:rPr>
          <w:rFonts w:ascii="Times New Roman" w:hAnsi="Times New Roman"/>
          <w:i/>
          <w:szCs w:val="24"/>
        </w:rPr>
        <w:t xml:space="preserve">Какова роль воды в природе и жизни человека? 3. </w:t>
      </w:r>
      <w:r w:rsidR="00BF6D0C">
        <w:rPr>
          <w:rFonts w:ascii="Times New Roman" w:hAnsi="Times New Roman"/>
          <w:i/>
          <w:szCs w:val="24"/>
        </w:rPr>
        <w:t xml:space="preserve">Назовите причины истощения и загрязнения водных ресурсов. 4. Охарактеризуйте основные загрязняющие вещества и источники загрязнения воды. 5. Перечислите основные </w:t>
      </w:r>
      <w:r w:rsidR="00BF6D0C" w:rsidRPr="00BF6D0C">
        <w:rPr>
          <w:rFonts w:ascii="Times New Roman" w:hAnsi="Times New Roman"/>
          <w:i/>
          <w:szCs w:val="24"/>
        </w:rPr>
        <w:t>принципы рационального использования водных ресурсов</w:t>
      </w:r>
      <w:r w:rsidR="00BF6D0C">
        <w:rPr>
          <w:rFonts w:ascii="Times New Roman" w:hAnsi="Times New Roman"/>
          <w:i/>
          <w:szCs w:val="24"/>
        </w:rPr>
        <w:t>. 6. Какие м</w:t>
      </w:r>
      <w:r w:rsidR="00BF6D0C" w:rsidRPr="00BF6D0C">
        <w:rPr>
          <w:rFonts w:ascii="Times New Roman" w:hAnsi="Times New Roman"/>
          <w:i/>
          <w:szCs w:val="24"/>
        </w:rPr>
        <w:t>ероприятия по рациональному использованию и охране подземных вод от истощения и загрязнения</w:t>
      </w:r>
      <w:r w:rsidR="00BF6D0C">
        <w:rPr>
          <w:rFonts w:ascii="Times New Roman" w:hAnsi="Times New Roman"/>
          <w:i/>
          <w:szCs w:val="24"/>
        </w:rPr>
        <w:t xml:space="preserve"> вам известны? 7. Какие способы очистки воды вам известны? </w:t>
      </w:r>
      <w:r w:rsidR="00964CF1">
        <w:rPr>
          <w:rFonts w:ascii="Times New Roman" w:hAnsi="Times New Roman"/>
          <w:i/>
          <w:szCs w:val="24"/>
        </w:rPr>
        <w:t xml:space="preserve">Дайте краткую характеристику. </w:t>
      </w:r>
      <w:r w:rsidR="00BF6D0C">
        <w:rPr>
          <w:rFonts w:ascii="Times New Roman" w:hAnsi="Times New Roman"/>
          <w:i/>
          <w:szCs w:val="24"/>
        </w:rPr>
        <w:t xml:space="preserve">8. </w:t>
      </w:r>
      <w:r w:rsidR="00964CF1">
        <w:rPr>
          <w:rFonts w:ascii="Times New Roman" w:hAnsi="Times New Roman"/>
          <w:i/>
          <w:szCs w:val="24"/>
        </w:rPr>
        <w:t>Назовите основные законы, регулирующие рациональное использование и охрану водных ресурсов в России. 9. Что такое мониторинг водных ресурсов? Как он осуществляется в России?</w:t>
      </w:r>
    </w:p>
    <w:p w:rsidR="00964CF1" w:rsidRPr="00964CF1" w:rsidRDefault="00964CF1" w:rsidP="00964CF1">
      <w:pPr>
        <w:spacing w:after="0" w:line="240" w:lineRule="auto"/>
        <w:jc w:val="both"/>
        <w:rPr>
          <w:rFonts w:ascii="Times New Roman" w:hAnsi="Times New Roman"/>
          <w:b/>
          <w:i/>
        </w:rPr>
      </w:pPr>
    </w:p>
    <w:p w:rsidR="00964CF1" w:rsidRDefault="00964CF1" w:rsidP="002A6E9B">
      <w:pPr>
        <w:pStyle w:val="a4"/>
        <w:spacing w:line="240" w:lineRule="auto"/>
        <w:ind w:left="0" w:firstLine="0"/>
        <w:jc w:val="center"/>
        <w:rPr>
          <w:rFonts w:ascii="Times New Roman" w:hAnsi="Times New Roman"/>
          <w:b/>
          <w:i/>
        </w:rPr>
      </w:pPr>
    </w:p>
    <w:p w:rsidR="00436EBA" w:rsidRDefault="00505E81" w:rsidP="002A6E9B">
      <w:pPr>
        <w:pStyle w:val="a4"/>
        <w:spacing w:line="240" w:lineRule="auto"/>
        <w:ind w:left="0" w:firstLine="0"/>
        <w:jc w:val="center"/>
        <w:rPr>
          <w:rFonts w:ascii="Times New Roman" w:hAnsi="Times New Roman"/>
          <w:b/>
          <w:i/>
        </w:rPr>
      </w:pPr>
      <w:bookmarkStart w:id="0" w:name="_GoBack"/>
      <w:bookmarkEnd w:id="0"/>
      <w:r>
        <w:rPr>
          <w:rFonts w:ascii="Times New Roman" w:hAnsi="Times New Roman"/>
          <w:b/>
          <w:i/>
        </w:rPr>
        <w:lastRenderedPageBreak/>
        <w:t>Литература</w:t>
      </w:r>
    </w:p>
    <w:p w:rsidR="00A473DB" w:rsidRPr="00C40512" w:rsidRDefault="00A473DB" w:rsidP="00C40512">
      <w:pPr>
        <w:pStyle w:val="a4"/>
        <w:numPr>
          <w:ilvl w:val="0"/>
          <w:numId w:val="18"/>
        </w:numPr>
        <w:spacing w:after="0" w:line="240" w:lineRule="auto"/>
        <w:ind w:left="0" w:firstLine="0"/>
        <w:jc w:val="both"/>
        <w:rPr>
          <w:rFonts w:ascii="Times New Roman" w:hAnsi="Times New Roman"/>
          <w:i/>
        </w:rPr>
      </w:pPr>
      <w:proofErr w:type="spellStart"/>
      <w:r w:rsidRPr="00C40512">
        <w:rPr>
          <w:rFonts w:ascii="Times New Roman" w:hAnsi="Times New Roman"/>
          <w:i/>
        </w:rPr>
        <w:t>Клиге</w:t>
      </w:r>
      <w:proofErr w:type="spellEnd"/>
      <w:r w:rsidRPr="00C40512">
        <w:rPr>
          <w:rFonts w:ascii="Times New Roman" w:hAnsi="Times New Roman"/>
          <w:i/>
        </w:rPr>
        <w:t xml:space="preserve"> Р.К. История гидросферы. – М.</w:t>
      </w:r>
      <w:r w:rsidR="00C40512" w:rsidRPr="00C40512">
        <w:rPr>
          <w:rFonts w:ascii="Times New Roman" w:hAnsi="Times New Roman"/>
          <w:i/>
        </w:rPr>
        <w:t>, 1998.</w:t>
      </w:r>
    </w:p>
    <w:p w:rsidR="00436EBA" w:rsidRPr="005B1EC4" w:rsidRDefault="005B1EC4" w:rsidP="005B1EC4">
      <w:pPr>
        <w:pStyle w:val="a4"/>
        <w:numPr>
          <w:ilvl w:val="0"/>
          <w:numId w:val="18"/>
        </w:numPr>
        <w:spacing w:after="0" w:line="240" w:lineRule="auto"/>
        <w:ind w:left="0" w:firstLine="0"/>
        <w:jc w:val="both"/>
        <w:rPr>
          <w:rFonts w:ascii="Times New Roman" w:hAnsi="Times New Roman"/>
          <w:i/>
        </w:rPr>
      </w:pPr>
      <w:r>
        <w:rPr>
          <w:rFonts w:ascii="Times New Roman" w:hAnsi="Times New Roman"/>
          <w:i/>
        </w:rPr>
        <w:t>Константинов В.М. Экологические основы природопользования: учебник для студ. Учреждений сред</w:t>
      </w:r>
      <w:proofErr w:type="gramStart"/>
      <w:r>
        <w:rPr>
          <w:rFonts w:ascii="Times New Roman" w:hAnsi="Times New Roman"/>
          <w:i/>
        </w:rPr>
        <w:t>.</w:t>
      </w:r>
      <w:proofErr w:type="gramEnd"/>
      <w:r>
        <w:rPr>
          <w:rFonts w:ascii="Times New Roman" w:hAnsi="Times New Roman"/>
          <w:i/>
        </w:rPr>
        <w:t xml:space="preserve"> </w:t>
      </w:r>
      <w:proofErr w:type="gramStart"/>
      <w:r>
        <w:rPr>
          <w:rFonts w:ascii="Times New Roman" w:hAnsi="Times New Roman"/>
          <w:i/>
        </w:rPr>
        <w:t>п</w:t>
      </w:r>
      <w:proofErr w:type="gramEnd"/>
      <w:r>
        <w:rPr>
          <w:rFonts w:ascii="Times New Roman" w:hAnsi="Times New Roman"/>
          <w:i/>
        </w:rPr>
        <w:t xml:space="preserve">роф. образования/В.М. Константинов, Ю.Б. </w:t>
      </w:r>
      <w:proofErr w:type="spellStart"/>
      <w:r>
        <w:rPr>
          <w:rFonts w:ascii="Times New Roman" w:hAnsi="Times New Roman"/>
          <w:i/>
        </w:rPr>
        <w:t>Челидзе</w:t>
      </w:r>
      <w:proofErr w:type="spellEnd"/>
      <w:r>
        <w:rPr>
          <w:rFonts w:ascii="Times New Roman" w:hAnsi="Times New Roman"/>
          <w:i/>
        </w:rPr>
        <w:t>. – 15-е изд., стер. – М.: Издательский центр «Академия», 2014. - 240 с.</w:t>
      </w:r>
    </w:p>
    <w:sectPr w:rsidR="00436EBA" w:rsidRPr="005B1EC4">
      <w:pgSz w:w="11906" w:h="16838" w:code="9"/>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E8" w:rsidRDefault="00362FE8" w:rsidP="00286188">
      <w:pPr>
        <w:spacing w:after="0" w:line="240" w:lineRule="auto"/>
      </w:pPr>
      <w:r>
        <w:separator/>
      </w:r>
    </w:p>
  </w:endnote>
  <w:endnote w:type="continuationSeparator" w:id="0">
    <w:p w:rsidR="00362FE8" w:rsidRDefault="00362FE8" w:rsidP="0028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E8" w:rsidRDefault="00362FE8" w:rsidP="00286188">
      <w:pPr>
        <w:spacing w:after="0" w:line="240" w:lineRule="auto"/>
      </w:pPr>
      <w:r>
        <w:separator/>
      </w:r>
    </w:p>
  </w:footnote>
  <w:footnote w:type="continuationSeparator" w:id="0">
    <w:p w:rsidR="00362FE8" w:rsidRDefault="00362FE8" w:rsidP="00286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4E9"/>
    <w:multiLevelType w:val="hybridMultilevel"/>
    <w:tmpl w:val="4D0AD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641553"/>
    <w:multiLevelType w:val="hybridMultilevel"/>
    <w:tmpl w:val="F92EFB6A"/>
    <w:lvl w:ilvl="0" w:tplc="CE182EBE">
      <w:start w:val="4"/>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E144B79"/>
    <w:multiLevelType w:val="hybridMultilevel"/>
    <w:tmpl w:val="F86270B2"/>
    <w:lvl w:ilvl="0" w:tplc="BDCA8584">
      <w:start w:val="1"/>
      <w:numFmt w:val="decimal"/>
      <w:lvlText w:val="%1."/>
      <w:lvlJc w:val="left"/>
      <w:pPr>
        <w:ind w:left="1410" w:hanging="6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1F2211E"/>
    <w:multiLevelType w:val="hybridMultilevel"/>
    <w:tmpl w:val="E2628B4C"/>
    <w:lvl w:ilvl="0" w:tplc="7B94475A">
      <w:start w:val="1"/>
      <w:numFmt w:val="decimal"/>
      <w:lvlText w:val="%1"/>
      <w:lvlJc w:val="left"/>
      <w:pPr>
        <w:ind w:left="3349" w:hanging="26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3D75450"/>
    <w:multiLevelType w:val="hybridMultilevel"/>
    <w:tmpl w:val="EE4446D6"/>
    <w:lvl w:ilvl="0" w:tplc="48CABA94">
      <w:start w:val="1"/>
      <w:numFmt w:val="decimal"/>
      <w:lvlText w:val="%1."/>
      <w:lvlJc w:val="left"/>
      <w:pPr>
        <w:ind w:left="420" w:hanging="360"/>
      </w:pPr>
      <w:rPr>
        <w:i w:val="0"/>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152D0DC1"/>
    <w:multiLevelType w:val="hybridMultilevel"/>
    <w:tmpl w:val="A6DAAD96"/>
    <w:lvl w:ilvl="0" w:tplc="9EB28E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054"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E805EA"/>
    <w:multiLevelType w:val="hybridMultilevel"/>
    <w:tmpl w:val="9202D1C2"/>
    <w:lvl w:ilvl="0" w:tplc="3AA2D80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9ED2C4F"/>
    <w:multiLevelType w:val="hybridMultilevel"/>
    <w:tmpl w:val="9DEE4DCA"/>
    <w:lvl w:ilvl="0" w:tplc="9EB28E50">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B9A74FF"/>
    <w:multiLevelType w:val="hybridMultilevel"/>
    <w:tmpl w:val="B79EB3AC"/>
    <w:lvl w:ilvl="0" w:tplc="DD708C6C">
      <w:start w:val="1"/>
      <w:numFmt w:val="decimal"/>
      <w:lvlText w:val="%1."/>
      <w:lvlJc w:val="left"/>
      <w:pPr>
        <w:ind w:left="1191" w:hanging="765"/>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336909CF"/>
    <w:multiLevelType w:val="hybridMultilevel"/>
    <w:tmpl w:val="8A3CA538"/>
    <w:lvl w:ilvl="0" w:tplc="67441B0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383791E"/>
    <w:multiLevelType w:val="hybridMultilevel"/>
    <w:tmpl w:val="82628F36"/>
    <w:lvl w:ilvl="0" w:tplc="6BF284B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3C47D7"/>
    <w:multiLevelType w:val="hybridMultilevel"/>
    <w:tmpl w:val="48B23C3E"/>
    <w:lvl w:ilvl="0" w:tplc="7772DE3C">
      <w:start w:val="8"/>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
    <w:nsid w:val="37BC7060"/>
    <w:multiLevelType w:val="hybridMultilevel"/>
    <w:tmpl w:val="31C494BA"/>
    <w:lvl w:ilvl="0" w:tplc="380A57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F4F6FDA"/>
    <w:multiLevelType w:val="hybridMultilevel"/>
    <w:tmpl w:val="CEC4E1C0"/>
    <w:lvl w:ilvl="0" w:tplc="0419000F">
      <w:start w:val="1"/>
      <w:numFmt w:val="decimal"/>
      <w:lvlText w:val="%1."/>
      <w:lvlJc w:val="left"/>
      <w:pPr>
        <w:ind w:left="644"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4">
    <w:nsid w:val="4A306520"/>
    <w:multiLevelType w:val="hybridMultilevel"/>
    <w:tmpl w:val="189A1E2A"/>
    <w:lvl w:ilvl="0" w:tplc="8B8639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53A17EF0"/>
    <w:multiLevelType w:val="hybridMultilevel"/>
    <w:tmpl w:val="1E90DE5C"/>
    <w:lvl w:ilvl="0" w:tplc="D0D2AAC8">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44F0FFF"/>
    <w:multiLevelType w:val="hybridMultilevel"/>
    <w:tmpl w:val="E0AA9DC6"/>
    <w:lvl w:ilvl="0" w:tplc="814A7A7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58E34E15"/>
    <w:multiLevelType w:val="hybridMultilevel"/>
    <w:tmpl w:val="A0DA506C"/>
    <w:lvl w:ilvl="0" w:tplc="072A1880">
      <w:start w:val="3"/>
      <w:numFmt w:val="decimal"/>
      <w:lvlText w:val="%1."/>
      <w:lvlJc w:val="left"/>
      <w:pPr>
        <w:ind w:left="1770" w:hanging="360"/>
      </w:pPr>
      <w:rPr>
        <w:b/>
      </w:rPr>
    </w:lvl>
    <w:lvl w:ilvl="1" w:tplc="04190019">
      <w:start w:val="1"/>
      <w:numFmt w:val="lowerLetter"/>
      <w:lvlText w:val="%2."/>
      <w:lvlJc w:val="left"/>
      <w:pPr>
        <w:ind w:left="2490" w:hanging="360"/>
      </w:pPr>
    </w:lvl>
    <w:lvl w:ilvl="2" w:tplc="0419001B">
      <w:start w:val="1"/>
      <w:numFmt w:val="lowerRoman"/>
      <w:lvlText w:val="%3."/>
      <w:lvlJc w:val="right"/>
      <w:pPr>
        <w:ind w:left="3210" w:hanging="180"/>
      </w:pPr>
    </w:lvl>
    <w:lvl w:ilvl="3" w:tplc="0419000F">
      <w:start w:val="1"/>
      <w:numFmt w:val="decimal"/>
      <w:lvlText w:val="%4."/>
      <w:lvlJc w:val="left"/>
      <w:pPr>
        <w:ind w:left="3930" w:hanging="360"/>
      </w:pPr>
    </w:lvl>
    <w:lvl w:ilvl="4" w:tplc="04190019">
      <w:start w:val="1"/>
      <w:numFmt w:val="lowerLetter"/>
      <w:lvlText w:val="%5."/>
      <w:lvlJc w:val="left"/>
      <w:pPr>
        <w:ind w:left="4650" w:hanging="360"/>
      </w:pPr>
    </w:lvl>
    <w:lvl w:ilvl="5" w:tplc="0419001B">
      <w:start w:val="1"/>
      <w:numFmt w:val="lowerRoman"/>
      <w:lvlText w:val="%6."/>
      <w:lvlJc w:val="right"/>
      <w:pPr>
        <w:ind w:left="5370" w:hanging="180"/>
      </w:pPr>
    </w:lvl>
    <w:lvl w:ilvl="6" w:tplc="0419000F">
      <w:start w:val="1"/>
      <w:numFmt w:val="decimal"/>
      <w:lvlText w:val="%7."/>
      <w:lvlJc w:val="left"/>
      <w:pPr>
        <w:ind w:left="6090" w:hanging="360"/>
      </w:pPr>
    </w:lvl>
    <w:lvl w:ilvl="7" w:tplc="04190019">
      <w:start w:val="1"/>
      <w:numFmt w:val="lowerLetter"/>
      <w:lvlText w:val="%8."/>
      <w:lvlJc w:val="left"/>
      <w:pPr>
        <w:ind w:left="6810" w:hanging="360"/>
      </w:pPr>
    </w:lvl>
    <w:lvl w:ilvl="8" w:tplc="0419001B">
      <w:start w:val="1"/>
      <w:numFmt w:val="lowerRoman"/>
      <w:lvlText w:val="%9."/>
      <w:lvlJc w:val="right"/>
      <w:pPr>
        <w:ind w:left="7530" w:hanging="180"/>
      </w:pPr>
    </w:lvl>
  </w:abstractNum>
  <w:abstractNum w:abstractNumId="18">
    <w:nsid w:val="5CF44365"/>
    <w:multiLevelType w:val="hybridMultilevel"/>
    <w:tmpl w:val="7BFE6160"/>
    <w:lvl w:ilvl="0" w:tplc="A448E242">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9">
    <w:nsid w:val="5F44780D"/>
    <w:multiLevelType w:val="hybridMultilevel"/>
    <w:tmpl w:val="840417AC"/>
    <w:lvl w:ilvl="0" w:tplc="96CEEE2C">
      <w:start w:val="1"/>
      <w:numFmt w:val="decimal"/>
      <w:lvlText w:val="%1."/>
      <w:lvlJc w:val="left"/>
      <w:pPr>
        <w:ind w:left="1855" w:hanging="360"/>
      </w:pPr>
    </w:lvl>
    <w:lvl w:ilvl="1" w:tplc="04190019">
      <w:start w:val="1"/>
      <w:numFmt w:val="lowerLetter"/>
      <w:lvlText w:val="%2."/>
      <w:lvlJc w:val="left"/>
      <w:pPr>
        <w:ind w:left="2575" w:hanging="360"/>
      </w:pPr>
    </w:lvl>
    <w:lvl w:ilvl="2" w:tplc="0419001B">
      <w:start w:val="1"/>
      <w:numFmt w:val="lowerRoman"/>
      <w:lvlText w:val="%3."/>
      <w:lvlJc w:val="right"/>
      <w:pPr>
        <w:ind w:left="3295" w:hanging="180"/>
      </w:pPr>
    </w:lvl>
    <w:lvl w:ilvl="3" w:tplc="0419000F">
      <w:start w:val="1"/>
      <w:numFmt w:val="decimal"/>
      <w:lvlText w:val="%4."/>
      <w:lvlJc w:val="left"/>
      <w:pPr>
        <w:ind w:left="4015" w:hanging="360"/>
      </w:pPr>
    </w:lvl>
    <w:lvl w:ilvl="4" w:tplc="04190019">
      <w:start w:val="1"/>
      <w:numFmt w:val="lowerLetter"/>
      <w:lvlText w:val="%5."/>
      <w:lvlJc w:val="left"/>
      <w:pPr>
        <w:ind w:left="4735" w:hanging="360"/>
      </w:pPr>
    </w:lvl>
    <w:lvl w:ilvl="5" w:tplc="0419001B">
      <w:start w:val="1"/>
      <w:numFmt w:val="lowerRoman"/>
      <w:lvlText w:val="%6."/>
      <w:lvlJc w:val="right"/>
      <w:pPr>
        <w:ind w:left="5455" w:hanging="180"/>
      </w:pPr>
    </w:lvl>
    <w:lvl w:ilvl="6" w:tplc="0419000F">
      <w:start w:val="1"/>
      <w:numFmt w:val="decimal"/>
      <w:lvlText w:val="%7."/>
      <w:lvlJc w:val="left"/>
      <w:pPr>
        <w:ind w:left="6175" w:hanging="360"/>
      </w:pPr>
    </w:lvl>
    <w:lvl w:ilvl="7" w:tplc="04190019">
      <w:start w:val="1"/>
      <w:numFmt w:val="lowerLetter"/>
      <w:lvlText w:val="%8."/>
      <w:lvlJc w:val="left"/>
      <w:pPr>
        <w:ind w:left="6895" w:hanging="360"/>
      </w:pPr>
    </w:lvl>
    <w:lvl w:ilvl="8" w:tplc="0419001B">
      <w:start w:val="1"/>
      <w:numFmt w:val="lowerRoman"/>
      <w:lvlText w:val="%9."/>
      <w:lvlJc w:val="right"/>
      <w:pPr>
        <w:ind w:left="7615" w:hanging="180"/>
      </w:pPr>
    </w:lvl>
  </w:abstractNum>
  <w:abstractNum w:abstractNumId="20">
    <w:nsid w:val="607A78F2"/>
    <w:multiLevelType w:val="hybridMultilevel"/>
    <w:tmpl w:val="4B44CC68"/>
    <w:lvl w:ilvl="0" w:tplc="0B3C798E">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0B84158"/>
    <w:multiLevelType w:val="hybridMultilevel"/>
    <w:tmpl w:val="AA2606F0"/>
    <w:lvl w:ilvl="0" w:tplc="D7FC8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583E27"/>
    <w:multiLevelType w:val="hybridMultilevel"/>
    <w:tmpl w:val="EA2A0E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C8D2E7A"/>
    <w:multiLevelType w:val="hybridMultilevel"/>
    <w:tmpl w:val="736A398E"/>
    <w:lvl w:ilvl="0" w:tplc="01E29C22">
      <w:start w:val="1"/>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24">
    <w:nsid w:val="6CCC2DB9"/>
    <w:multiLevelType w:val="hybridMultilevel"/>
    <w:tmpl w:val="B6402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FEE4051"/>
    <w:multiLevelType w:val="hybridMultilevel"/>
    <w:tmpl w:val="4CEA22CC"/>
    <w:lvl w:ilvl="0" w:tplc="ED567C4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26">
    <w:nsid w:val="73600CA8"/>
    <w:multiLevelType w:val="hybridMultilevel"/>
    <w:tmpl w:val="F90255A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BED1575"/>
    <w:multiLevelType w:val="hybridMultilevel"/>
    <w:tmpl w:val="F8F2245C"/>
    <w:lvl w:ilvl="0" w:tplc="F3302E2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3"/>
  </w:num>
  <w:num w:numId="3">
    <w:abstractNumId w:val="9"/>
  </w:num>
  <w:num w:numId="4">
    <w:abstractNumId w:val="14"/>
  </w:num>
  <w:num w:numId="5">
    <w:abstractNumId w:val="16"/>
  </w:num>
  <w:num w:numId="6">
    <w:abstractNumId w:val="22"/>
  </w:num>
  <w:num w:numId="7">
    <w:abstractNumId w:val="12"/>
  </w:num>
  <w:num w:numId="8">
    <w:abstractNumId w:val="26"/>
  </w:num>
  <w:num w:numId="9">
    <w:abstractNumId w:val="6"/>
  </w:num>
  <w:num w:numId="10">
    <w:abstractNumId w:val="3"/>
  </w:num>
  <w:num w:numId="11">
    <w:abstractNumId w:val="19"/>
  </w:num>
  <w:num w:numId="12">
    <w:abstractNumId w:val="24"/>
  </w:num>
  <w:num w:numId="13">
    <w:abstractNumId w:val="8"/>
  </w:num>
  <w:num w:numId="14">
    <w:abstractNumId w:val="5"/>
  </w:num>
  <w:num w:numId="15">
    <w:abstractNumId w:val="7"/>
  </w:num>
  <w:num w:numId="16">
    <w:abstractNumId w:val="20"/>
  </w:num>
  <w:num w:numId="17">
    <w:abstractNumId w:val="4"/>
  </w:num>
  <w:num w:numId="18">
    <w:abstractNumId w:val="15"/>
  </w:num>
  <w:num w:numId="19">
    <w:abstractNumId w:val="1"/>
  </w:num>
  <w:num w:numId="20">
    <w:abstractNumId w:val="2"/>
  </w:num>
  <w:num w:numId="21">
    <w:abstractNumId w:val="17"/>
  </w:num>
  <w:num w:numId="22">
    <w:abstractNumId w:val="25"/>
  </w:num>
  <w:num w:numId="23">
    <w:abstractNumId w:val="27"/>
  </w:num>
  <w:num w:numId="24">
    <w:abstractNumId w:val="21"/>
  </w:num>
  <w:num w:numId="25">
    <w:abstractNumId w:val="23"/>
  </w:num>
  <w:num w:numId="26">
    <w:abstractNumId w:val="10"/>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6EBA"/>
    <w:rsid w:val="00004D62"/>
    <w:rsid w:val="00005AB6"/>
    <w:rsid w:val="00017A2B"/>
    <w:rsid w:val="00032557"/>
    <w:rsid w:val="000457D6"/>
    <w:rsid w:val="00047587"/>
    <w:rsid w:val="00054C18"/>
    <w:rsid w:val="00060C16"/>
    <w:rsid w:val="000617CD"/>
    <w:rsid w:val="000655D6"/>
    <w:rsid w:val="00071722"/>
    <w:rsid w:val="0007356B"/>
    <w:rsid w:val="0007761A"/>
    <w:rsid w:val="00077AD2"/>
    <w:rsid w:val="00083691"/>
    <w:rsid w:val="00085B2A"/>
    <w:rsid w:val="000A2F6C"/>
    <w:rsid w:val="000A4EF9"/>
    <w:rsid w:val="000B1FBF"/>
    <w:rsid w:val="000C284D"/>
    <w:rsid w:val="000C356A"/>
    <w:rsid w:val="000C3D79"/>
    <w:rsid w:val="000C4F85"/>
    <w:rsid w:val="000D5E67"/>
    <w:rsid w:val="000F42E3"/>
    <w:rsid w:val="000F513C"/>
    <w:rsid w:val="0010767E"/>
    <w:rsid w:val="00112B3F"/>
    <w:rsid w:val="00113702"/>
    <w:rsid w:val="00122B07"/>
    <w:rsid w:val="00137011"/>
    <w:rsid w:val="0015064A"/>
    <w:rsid w:val="00160184"/>
    <w:rsid w:val="0016373C"/>
    <w:rsid w:val="00185B95"/>
    <w:rsid w:val="00187BB8"/>
    <w:rsid w:val="0019510C"/>
    <w:rsid w:val="001A39CC"/>
    <w:rsid w:val="001A5DE6"/>
    <w:rsid w:val="001A6569"/>
    <w:rsid w:val="001B1471"/>
    <w:rsid w:val="001B374E"/>
    <w:rsid w:val="001C49E4"/>
    <w:rsid w:val="001C6105"/>
    <w:rsid w:val="001C7968"/>
    <w:rsid w:val="001D0E1B"/>
    <w:rsid w:val="001D532D"/>
    <w:rsid w:val="001E2897"/>
    <w:rsid w:val="001E5A74"/>
    <w:rsid w:val="001E6148"/>
    <w:rsid w:val="001E64FD"/>
    <w:rsid w:val="001F4BC1"/>
    <w:rsid w:val="0020136F"/>
    <w:rsid w:val="00213A73"/>
    <w:rsid w:val="00213FEC"/>
    <w:rsid w:val="00222A4B"/>
    <w:rsid w:val="0022474B"/>
    <w:rsid w:val="002318DE"/>
    <w:rsid w:val="00233863"/>
    <w:rsid w:val="00251F44"/>
    <w:rsid w:val="0025580D"/>
    <w:rsid w:val="002573CE"/>
    <w:rsid w:val="002649AD"/>
    <w:rsid w:val="00274A04"/>
    <w:rsid w:val="00276CA6"/>
    <w:rsid w:val="0028582D"/>
    <w:rsid w:val="00286188"/>
    <w:rsid w:val="002A3C40"/>
    <w:rsid w:val="002A6E9B"/>
    <w:rsid w:val="002B6041"/>
    <w:rsid w:val="002D3705"/>
    <w:rsid w:val="002D5A4F"/>
    <w:rsid w:val="002D5B4D"/>
    <w:rsid w:val="002D7C1F"/>
    <w:rsid w:val="002E1E41"/>
    <w:rsid w:val="002F7E35"/>
    <w:rsid w:val="00306A71"/>
    <w:rsid w:val="00307048"/>
    <w:rsid w:val="0032075C"/>
    <w:rsid w:val="003239EC"/>
    <w:rsid w:val="00344F0C"/>
    <w:rsid w:val="0034634F"/>
    <w:rsid w:val="003470ED"/>
    <w:rsid w:val="00350F59"/>
    <w:rsid w:val="003629CE"/>
    <w:rsid w:val="00362FE8"/>
    <w:rsid w:val="0036346F"/>
    <w:rsid w:val="003640F6"/>
    <w:rsid w:val="00367A87"/>
    <w:rsid w:val="003736AA"/>
    <w:rsid w:val="00381693"/>
    <w:rsid w:val="0038488B"/>
    <w:rsid w:val="00396A28"/>
    <w:rsid w:val="00397C22"/>
    <w:rsid w:val="003A5640"/>
    <w:rsid w:val="003A7B2D"/>
    <w:rsid w:val="003B0B17"/>
    <w:rsid w:val="003B6202"/>
    <w:rsid w:val="003B6675"/>
    <w:rsid w:val="003C7A16"/>
    <w:rsid w:val="003D239D"/>
    <w:rsid w:val="003F1DC1"/>
    <w:rsid w:val="003F3395"/>
    <w:rsid w:val="003F55AC"/>
    <w:rsid w:val="004005DC"/>
    <w:rsid w:val="0040493F"/>
    <w:rsid w:val="0040682D"/>
    <w:rsid w:val="00414764"/>
    <w:rsid w:val="00414D25"/>
    <w:rsid w:val="00436EBA"/>
    <w:rsid w:val="00441E6E"/>
    <w:rsid w:val="00444D81"/>
    <w:rsid w:val="00447F28"/>
    <w:rsid w:val="0045227D"/>
    <w:rsid w:val="0046225F"/>
    <w:rsid w:val="00462E73"/>
    <w:rsid w:val="004767F6"/>
    <w:rsid w:val="00477D68"/>
    <w:rsid w:val="004A1DF4"/>
    <w:rsid w:val="004A43D9"/>
    <w:rsid w:val="004A5B79"/>
    <w:rsid w:val="004B0BE2"/>
    <w:rsid w:val="004B31AE"/>
    <w:rsid w:val="004B787B"/>
    <w:rsid w:val="004D5307"/>
    <w:rsid w:val="004D65EA"/>
    <w:rsid w:val="004E1669"/>
    <w:rsid w:val="004E38F4"/>
    <w:rsid w:val="004F0EC8"/>
    <w:rsid w:val="004F2A94"/>
    <w:rsid w:val="004F49D3"/>
    <w:rsid w:val="004F7490"/>
    <w:rsid w:val="00505E81"/>
    <w:rsid w:val="0051048F"/>
    <w:rsid w:val="0051551F"/>
    <w:rsid w:val="00520734"/>
    <w:rsid w:val="00527D91"/>
    <w:rsid w:val="005418E1"/>
    <w:rsid w:val="00544D4D"/>
    <w:rsid w:val="00545A97"/>
    <w:rsid w:val="005513C2"/>
    <w:rsid w:val="00551D00"/>
    <w:rsid w:val="00552476"/>
    <w:rsid w:val="00557937"/>
    <w:rsid w:val="00563224"/>
    <w:rsid w:val="00574973"/>
    <w:rsid w:val="00576470"/>
    <w:rsid w:val="00587251"/>
    <w:rsid w:val="00594DEB"/>
    <w:rsid w:val="0059635C"/>
    <w:rsid w:val="005A072E"/>
    <w:rsid w:val="005A4F74"/>
    <w:rsid w:val="005B0036"/>
    <w:rsid w:val="005B1EC4"/>
    <w:rsid w:val="005B25A4"/>
    <w:rsid w:val="005B3E11"/>
    <w:rsid w:val="005B4389"/>
    <w:rsid w:val="005B63CC"/>
    <w:rsid w:val="005F09EB"/>
    <w:rsid w:val="005F0B8F"/>
    <w:rsid w:val="0060640A"/>
    <w:rsid w:val="0061102E"/>
    <w:rsid w:val="006157E6"/>
    <w:rsid w:val="006241A4"/>
    <w:rsid w:val="00636FD6"/>
    <w:rsid w:val="00645518"/>
    <w:rsid w:val="006624DA"/>
    <w:rsid w:val="0067183C"/>
    <w:rsid w:val="00675EF9"/>
    <w:rsid w:val="00692571"/>
    <w:rsid w:val="00692710"/>
    <w:rsid w:val="006A14D3"/>
    <w:rsid w:val="006A56A1"/>
    <w:rsid w:val="006B2BCF"/>
    <w:rsid w:val="006B4199"/>
    <w:rsid w:val="006B6FA9"/>
    <w:rsid w:val="006D315A"/>
    <w:rsid w:val="006D6332"/>
    <w:rsid w:val="006D66B2"/>
    <w:rsid w:val="006E08E0"/>
    <w:rsid w:val="006E3097"/>
    <w:rsid w:val="006E55A6"/>
    <w:rsid w:val="006F2AE3"/>
    <w:rsid w:val="00700D28"/>
    <w:rsid w:val="00705830"/>
    <w:rsid w:val="00720395"/>
    <w:rsid w:val="007234E8"/>
    <w:rsid w:val="00723A9B"/>
    <w:rsid w:val="00726C20"/>
    <w:rsid w:val="00727DBA"/>
    <w:rsid w:val="007341C0"/>
    <w:rsid w:val="00742F03"/>
    <w:rsid w:val="00750274"/>
    <w:rsid w:val="00761332"/>
    <w:rsid w:val="007803DB"/>
    <w:rsid w:val="00787747"/>
    <w:rsid w:val="00797EBE"/>
    <w:rsid w:val="007A3227"/>
    <w:rsid w:val="007A4F18"/>
    <w:rsid w:val="007C076C"/>
    <w:rsid w:val="007C0E03"/>
    <w:rsid w:val="007C3BB3"/>
    <w:rsid w:val="007D4C9C"/>
    <w:rsid w:val="007D500D"/>
    <w:rsid w:val="007D6A51"/>
    <w:rsid w:val="007D7743"/>
    <w:rsid w:val="007E3F29"/>
    <w:rsid w:val="007F77A1"/>
    <w:rsid w:val="008114BE"/>
    <w:rsid w:val="00820DB4"/>
    <w:rsid w:val="00823A95"/>
    <w:rsid w:val="00830474"/>
    <w:rsid w:val="00830D34"/>
    <w:rsid w:val="0083271B"/>
    <w:rsid w:val="008402DC"/>
    <w:rsid w:val="00841B85"/>
    <w:rsid w:val="00845E5F"/>
    <w:rsid w:val="00846C81"/>
    <w:rsid w:val="00860F02"/>
    <w:rsid w:val="00872C98"/>
    <w:rsid w:val="00894DBA"/>
    <w:rsid w:val="0089634F"/>
    <w:rsid w:val="008A39BB"/>
    <w:rsid w:val="008A7FB9"/>
    <w:rsid w:val="008E7E38"/>
    <w:rsid w:val="008F4D69"/>
    <w:rsid w:val="008F7985"/>
    <w:rsid w:val="009048EA"/>
    <w:rsid w:val="009118D9"/>
    <w:rsid w:val="00920479"/>
    <w:rsid w:val="00926FD0"/>
    <w:rsid w:val="00932FE8"/>
    <w:rsid w:val="00944800"/>
    <w:rsid w:val="00945C66"/>
    <w:rsid w:val="00947B5F"/>
    <w:rsid w:val="00964CF1"/>
    <w:rsid w:val="00965F34"/>
    <w:rsid w:val="0096758C"/>
    <w:rsid w:val="009715BE"/>
    <w:rsid w:val="009732AF"/>
    <w:rsid w:val="009735D1"/>
    <w:rsid w:val="00980AC3"/>
    <w:rsid w:val="00985143"/>
    <w:rsid w:val="00992285"/>
    <w:rsid w:val="0099265D"/>
    <w:rsid w:val="00997073"/>
    <w:rsid w:val="009A055D"/>
    <w:rsid w:val="009A3DED"/>
    <w:rsid w:val="009A4E2D"/>
    <w:rsid w:val="009B0B96"/>
    <w:rsid w:val="009C148D"/>
    <w:rsid w:val="009C6792"/>
    <w:rsid w:val="009D39FA"/>
    <w:rsid w:val="009D42AA"/>
    <w:rsid w:val="009E3A22"/>
    <w:rsid w:val="009E5353"/>
    <w:rsid w:val="009F1515"/>
    <w:rsid w:val="009F3176"/>
    <w:rsid w:val="00A003CB"/>
    <w:rsid w:val="00A021A9"/>
    <w:rsid w:val="00A0331E"/>
    <w:rsid w:val="00A07DCA"/>
    <w:rsid w:val="00A1402E"/>
    <w:rsid w:val="00A23CA8"/>
    <w:rsid w:val="00A25F20"/>
    <w:rsid w:val="00A304D5"/>
    <w:rsid w:val="00A31892"/>
    <w:rsid w:val="00A41970"/>
    <w:rsid w:val="00A42D64"/>
    <w:rsid w:val="00A42F1A"/>
    <w:rsid w:val="00A473DB"/>
    <w:rsid w:val="00A51EB5"/>
    <w:rsid w:val="00A74815"/>
    <w:rsid w:val="00A91179"/>
    <w:rsid w:val="00A97459"/>
    <w:rsid w:val="00AB45BB"/>
    <w:rsid w:val="00AB4EA3"/>
    <w:rsid w:val="00AB7565"/>
    <w:rsid w:val="00AD6044"/>
    <w:rsid w:val="00AE7DBE"/>
    <w:rsid w:val="00B061F7"/>
    <w:rsid w:val="00B11DF9"/>
    <w:rsid w:val="00B15EAE"/>
    <w:rsid w:val="00B1747B"/>
    <w:rsid w:val="00B77024"/>
    <w:rsid w:val="00BC27A6"/>
    <w:rsid w:val="00BC6EFA"/>
    <w:rsid w:val="00BE5092"/>
    <w:rsid w:val="00BF3645"/>
    <w:rsid w:val="00BF4C97"/>
    <w:rsid w:val="00BF5629"/>
    <w:rsid w:val="00BF578F"/>
    <w:rsid w:val="00BF6D0C"/>
    <w:rsid w:val="00C21A8C"/>
    <w:rsid w:val="00C30770"/>
    <w:rsid w:val="00C31870"/>
    <w:rsid w:val="00C40512"/>
    <w:rsid w:val="00C4213A"/>
    <w:rsid w:val="00C448E2"/>
    <w:rsid w:val="00C454C5"/>
    <w:rsid w:val="00C5082D"/>
    <w:rsid w:val="00C52722"/>
    <w:rsid w:val="00C52DB5"/>
    <w:rsid w:val="00C536E9"/>
    <w:rsid w:val="00C55265"/>
    <w:rsid w:val="00C57DF2"/>
    <w:rsid w:val="00C60C09"/>
    <w:rsid w:val="00C6165B"/>
    <w:rsid w:val="00C67E06"/>
    <w:rsid w:val="00C705AA"/>
    <w:rsid w:val="00C764A8"/>
    <w:rsid w:val="00C850DC"/>
    <w:rsid w:val="00C97F1D"/>
    <w:rsid w:val="00CB638D"/>
    <w:rsid w:val="00CB675B"/>
    <w:rsid w:val="00CB67D8"/>
    <w:rsid w:val="00CD2E36"/>
    <w:rsid w:val="00CE15A7"/>
    <w:rsid w:val="00CE2A4B"/>
    <w:rsid w:val="00CE70CC"/>
    <w:rsid w:val="00D06A95"/>
    <w:rsid w:val="00D079EA"/>
    <w:rsid w:val="00D1349D"/>
    <w:rsid w:val="00D3329B"/>
    <w:rsid w:val="00D44367"/>
    <w:rsid w:val="00D44CAD"/>
    <w:rsid w:val="00D62259"/>
    <w:rsid w:val="00D65376"/>
    <w:rsid w:val="00D7281E"/>
    <w:rsid w:val="00D733D4"/>
    <w:rsid w:val="00D74ABC"/>
    <w:rsid w:val="00D81F55"/>
    <w:rsid w:val="00D82F2A"/>
    <w:rsid w:val="00D85A30"/>
    <w:rsid w:val="00D86777"/>
    <w:rsid w:val="00D9093A"/>
    <w:rsid w:val="00DC1315"/>
    <w:rsid w:val="00DC2478"/>
    <w:rsid w:val="00DC7DF0"/>
    <w:rsid w:val="00DD50CF"/>
    <w:rsid w:val="00DD74FB"/>
    <w:rsid w:val="00E03554"/>
    <w:rsid w:val="00E05D71"/>
    <w:rsid w:val="00E11879"/>
    <w:rsid w:val="00E308A8"/>
    <w:rsid w:val="00E31FF5"/>
    <w:rsid w:val="00E3213D"/>
    <w:rsid w:val="00E43130"/>
    <w:rsid w:val="00E460FB"/>
    <w:rsid w:val="00E4626C"/>
    <w:rsid w:val="00E511BE"/>
    <w:rsid w:val="00E66B6B"/>
    <w:rsid w:val="00E70BBB"/>
    <w:rsid w:val="00E72B1D"/>
    <w:rsid w:val="00E74914"/>
    <w:rsid w:val="00E76E48"/>
    <w:rsid w:val="00E9386A"/>
    <w:rsid w:val="00E97C5A"/>
    <w:rsid w:val="00EA390A"/>
    <w:rsid w:val="00EB0736"/>
    <w:rsid w:val="00EB2B12"/>
    <w:rsid w:val="00EB2D37"/>
    <w:rsid w:val="00EB5DDB"/>
    <w:rsid w:val="00EC11B3"/>
    <w:rsid w:val="00EF1FD4"/>
    <w:rsid w:val="00EF2ACB"/>
    <w:rsid w:val="00EF466E"/>
    <w:rsid w:val="00F00E31"/>
    <w:rsid w:val="00F018E7"/>
    <w:rsid w:val="00F15D99"/>
    <w:rsid w:val="00F20E71"/>
    <w:rsid w:val="00F2115A"/>
    <w:rsid w:val="00F30D69"/>
    <w:rsid w:val="00F35F75"/>
    <w:rsid w:val="00F56F59"/>
    <w:rsid w:val="00F62048"/>
    <w:rsid w:val="00F71641"/>
    <w:rsid w:val="00F7522E"/>
    <w:rsid w:val="00F838A3"/>
    <w:rsid w:val="00F865AE"/>
    <w:rsid w:val="00F87D0E"/>
    <w:rsid w:val="00F905CD"/>
    <w:rsid w:val="00F91DBE"/>
    <w:rsid w:val="00FA452F"/>
    <w:rsid w:val="00FB52E2"/>
    <w:rsid w:val="00FC024F"/>
    <w:rsid w:val="00FC0BB0"/>
    <w:rsid w:val="00FC61C4"/>
    <w:rsid w:val="00FD2643"/>
    <w:rsid w:val="00FE142D"/>
    <w:rsid w:val="00FE2144"/>
    <w:rsid w:val="00FE226B"/>
    <w:rsid w:val="00FE79F0"/>
    <w:rsid w:val="00FF0B73"/>
    <w:rsid w:val="00FF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567"/>
    </w:pPr>
    <w:rPr>
      <w:sz w:val="24"/>
    </w:rPr>
  </w:style>
  <w:style w:type="paragraph" w:styleId="1">
    <w:name w:val="heading 1"/>
    <w:basedOn w:val="a"/>
    <w:next w:val="a"/>
    <w:pPr>
      <w:ind w:firstLine="0"/>
      <w:jc w:val="center"/>
      <w:outlineLvl w:val="0"/>
    </w:pPr>
    <w:rPr>
      <w:rFonts w:ascii="Arial" w:hAnsi="Arial"/>
      <w:b/>
      <w:sz w:val="32"/>
    </w:rPr>
  </w:style>
  <w:style w:type="paragraph" w:styleId="2">
    <w:name w:val="heading 2"/>
    <w:basedOn w:val="a"/>
    <w:next w:val="a"/>
    <w:pPr>
      <w:ind w:firstLine="0"/>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List Paragraph"/>
    <w:basedOn w:val="a"/>
    <w:qFormat/>
    <w:pPr>
      <w:ind w:left="720"/>
      <w:contextualSpacing/>
    </w:pPr>
  </w:style>
  <w:style w:type="paragraph" w:styleId="a5">
    <w:name w:val="Balloon Text"/>
    <w:basedOn w:val="a"/>
    <w:link w:val="a6"/>
    <w:semiHidden/>
    <w:rPr>
      <w:rFonts w:ascii="Tahoma" w:hAnsi="Tahoma"/>
      <w:sz w:val="16"/>
    </w:rPr>
  </w:style>
  <w:style w:type="paragraph" w:styleId="a7">
    <w:name w:val="footnote text"/>
    <w:basedOn w:val="a"/>
    <w:link w:val="a8"/>
    <w:semiHidden/>
    <w:rPr>
      <w:sz w:val="20"/>
    </w:rPr>
  </w:style>
  <w:style w:type="paragraph" w:customStyle="1" w:styleId="FR5">
    <w:name w:val="FR5"/>
    <w:pPr>
      <w:widowControl w:val="0"/>
      <w:spacing w:after="0" w:line="240" w:lineRule="auto"/>
      <w:jc w:val="both"/>
    </w:pPr>
    <w:rPr>
      <w:rFonts w:ascii="Arial" w:hAnsi="Arial"/>
      <w:sz w:val="16"/>
    </w:rPr>
  </w:style>
  <w:style w:type="paragraph" w:styleId="a9">
    <w:name w:val="header"/>
    <w:basedOn w:val="a"/>
    <w:link w:val="aa"/>
    <w:pPr>
      <w:tabs>
        <w:tab w:val="center" w:pos="4677"/>
        <w:tab w:val="right" w:pos="9355"/>
      </w:tabs>
    </w:pPr>
  </w:style>
  <w:style w:type="paragraph" w:styleId="ab">
    <w:name w:val="footer"/>
    <w:basedOn w:val="a"/>
    <w:link w:val="ac"/>
    <w:pPr>
      <w:tabs>
        <w:tab w:val="center" w:pos="4677"/>
        <w:tab w:val="right" w:pos="9355"/>
      </w:tabs>
    </w:pPr>
  </w:style>
  <w:style w:type="character" w:styleId="ad">
    <w:name w:val="line number"/>
    <w:basedOn w:val="a0"/>
    <w:semiHidden/>
  </w:style>
  <w:style w:type="character" w:styleId="ae">
    <w:name w:val="Hyperlink"/>
    <w:rPr>
      <w:color w:val="0000FF"/>
      <w:u w:val="single"/>
    </w:rPr>
  </w:style>
  <w:style w:type="character" w:customStyle="1" w:styleId="a6">
    <w:name w:val="Текст выноски Знак"/>
    <w:basedOn w:val="a0"/>
    <w:link w:val="a5"/>
    <w:semiHidden/>
    <w:rPr>
      <w:rFonts w:ascii="Tahoma" w:hAnsi="Tahoma"/>
      <w:sz w:val="16"/>
    </w:rPr>
  </w:style>
  <w:style w:type="character" w:customStyle="1" w:styleId="a8">
    <w:name w:val="Текст сноски Знак"/>
    <w:basedOn w:val="a0"/>
    <w:link w:val="a7"/>
    <w:semiHidden/>
    <w:rPr>
      <w:sz w:val="20"/>
    </w:rPr>
  </w:style>
  <w:style w:type="character" w:styleId="af">
    <w:name w:val="footnote reference"/>
    <w:basedOn w:val="a0"/>
    <w:semiHidden/>
    <w:rPr>
      <w:vertAlign w:val="superscript"/>
    </w:rPr>
  </w:style>
  <w:style w:type="character" w:styleId="af0">
    <w:name w:val="Placeholder Text"/>
    <w:basedOn w:val="a0"/>
    <w:semiHidden/>
    <w:rPr>
      <w:color w:val="808080"/>
    </w:rPr>
  </w:style>
  <w:style w:type="character" w:customStyle="1" w:styleId="aa">
    <w:name w:val="Верхний колонтитул Знак"/>
    <w:basedOn w:val="a0"/>
    <w:link w:val="a9"/>
  </w:style>
  <w:style w:type="character" w:customStyle="1" w:styleId="ac">
    <w:name w:val="Нижний колонтитул Знак"/>
    <w:basedOn w:val="a0"/>
    <w:link w:val="ab"/>
  </w:style>
  <w:style w:type="table" w:styleId="10">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Intense Emphasis"/>
    <w:basedOn w:val="a0"/>
    <w:uiPriority w:val="21"/>
    <w:qFormat/>
    <w:rsid w:val="00FE142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D6FB-BF54-4564-8B3C-34BF99FC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5502</TotalTime>
  <Pages>12</Pages>
  <Words>5742</Words>
  <Characters>32733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2020-04-22T12:48:00Z</dcterms:created>
  <dcterms:modified xsi:type="dcterms:W3CDTF">2021-06-07T13:42:00Z</dcterms:modified>
</cp:coreProperties>
</file>