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9E1" w:rsidRDefault="002169E1" w:rsidP="002169E1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2169E1">
        <w:rPr>
          <w:rFonts w:ascii="Times New Roman" w:hAnsi="Times New Roman" w:cs="Times New Roman"/>
          <w:b/>
          <w:sz w:val="32"/>
          <w:szCs w:val="28"/>
        </w:rPr>
        <w:t>Тема: Естественные и искусственные источники загрязнения атмосферы</w:t>
      </w:r>
    </w:p>
    <w:p w:rsidR="002169E1" w:rsidRDefault="002169E1" w:rsidP="002169E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169E1" w:rsidRDefault="002169E1" w:rsidP="002169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69E1">
        <w:rPr>
          <w:rFonts w:ascii="Times New Roman" w:hAnsi="Times New Roman" w:cs="Times New Roman"/>
          <w:sz w:val="28"/>
          <w:szCs w:val="28"/>
        </w:rPr>
        <w:t>Дата занятия: 04.02.2022</w:t>
      </w:r>
    </w:p>
    <w:p w:rsidR="002169E1" w:rsidRPr="002169E1" w:rsidRDefault="002169E1" w:rsidP="002169E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169E1" w:rsidRDefault="002169E1" w:rsidP="002169E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169E1">
        <w:rPr>
          <w:rFonts w:ascii="Times New Roman" w:hAnsi="Times New Roman" w:cs="Times New Roman"/>
          <w:sz w:val="28"/>
          <w:szCs w:val="28"/>
        </w:rPr>
        <w:t xml:space="preserve">Источники загрязнения атмосферы могут быть естественными и искусственными. </w:t>
      </w:r>
    </w:p>
    <w:p w:rsidR="002169E1" w:rsidRDefault="002169E1" w:rsidP="002169E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169E1">
        <w:rPr>
          <w:rFonts w:ascii="Times New Roman" w:hAnsi="Times New Roman" w:cs="Times New Roman"/>
          <w:sz w:val="28"/>
          <w:szCs w:val="28"/>
        </w:rPr>
        <w:t xml:space="preserve">Естественными источниками загрязнения атмосферы служат извержения вулканов, лесные пожары, пыльные бури, процессы выветривания, разложение органических веществ. </w:t>
      </w:r>
    </w:p>
    <w:p w:rsidR="002169E1" w:rsidRPr="002169E1" w:rsidRDefault="002169E1" w:rsidP="002169E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169E1">
        <w:rPr>
          <w:rFonts w:ascii="Times New Roman" w:hAnsi="Times New Roman" w:cs="Times New Roman"/>
          <w:sz w:val="28"/>
          <w:szCs w:val="28"/>
        </w:rPr>
        <w:t>К искусственным (антропогенным) источникам загрязнения атмосферы относятся промышленные и теплоэнергетические предприятия, транспорт, системы отопления жилищ, сельское хозяйство, бытовые отходы.</w:t>
      </w:r>
    </w:p>
    <w:p w:rsidR="002169E1" w:rsidRPr="002169E1" w:rsidRDefault="002169E1" w:rsidP="002169E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169E1">
        <w:rPr>
          <w:rFonts w:ascii="Times New Roman" w:hAnsi="Times New Roman" w:cs="Times New Roman"/>
          <w:sz w:val="28"/>
          <w:szCs w:val="28"/>
        </w:rPr>
        <w:t xml:space="preserve">Естественные источники загрязнения атмосферы представляют собой такие грозные явления природы, как извержения вулканов и пыльные бури. Обычно они имеют катастрофический характер. Искусственные источники загрязнения наиболее опасны для атмосферы. Они способствуют поступлению в атмосферный воздух инородных, не свойственных естественным условиям газов и веществ. По агрегатному состоянию все загрязняющие вещества антропогенного происхождения подразделяются </w:t>
      </w:r>
      <w:proofErr w:type="gramStart"/>
      <w:r w:rsidRPr="002169E1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2169E1">
        <w:rPr>
          <w:rFonts w:ascii="Times New Roman" w:hAnsi="Times New Roman" w:cs="Times New Roman"/>
          <w:sz w:val="28"/>
          <w:szCs w:val="28"/>
        </w:rPr>
        <w:t xml:space="preserve"> твердые, жидкие и газообразные, причем последние составляют около 90 % от общей </w:t>
      </w:r>
      <w:r w:rsidR="00C14DFD" w:rsidRPr="002169E1">
        <w:rPr>
          <w:rFonts w:ascii="Times New Roman" w:hAnsi="Times New Roman" w:cs="Times New Roman"/>
          <w:sz w:val="28"/>
          <w:szCs w:val="28"/>
        </w:rPr>
        <w:t>массы,</w:t>
      </w:r>
      <w:r w:rsidRPr="002169E1">
        <w:rPr>
          <w:rFonts w:ascii="Times New Roman" w:hAnsi="Times New Roman" w:cs="Times New Roman"/>
          <w:sz w:val="28"/>
          <w:szCs w:val="28"/>
        </w:rPr>
        <w:t xml:space="preserve"> выбрасываемых в атмосферу искусственных загрязняющих веществ. Проблема загрязнения воздуха не нова. Более двух столетий серьезные опасения вызывает загрязнение воздуха в крупных промышленных центрах многих европейских стран. Однако длительное время эти загрязнения носили локальный характер. В то время, когда промышленных предприятий, заводов и фабрик было немного, дым и копоть загрязняли сравнительно небольшие участки атмосферы и легко разбавлялись массой чистого воздуха. Однако быстрый рост промышленности и транспорта в XX в. привел к тому, что выброшенные в воздух вещества не успевают рассеяться к моменту поступления в атмосферу новой порции загрязнения. Их концентрация увеличивается, и они становятся причиной вредных и даже фатальных последствий для биосферы.</w:t>
      </w:r>
    </w:p>
    <w:p w:rsidR="00C14DFD" w:rsidRDefault="002169E1" w:rsidP="002169E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169E1">
        <w:rPr>
          <w:rFonts w:ascii="Times New Roman" w:hAnsi="Times New Roman" w:cs="Times New Roman"/>
          <w:sz w:val="28"/>
          <w:szCs w:val="28"/>
        </w:rPr>
        <w:t xml:space="preserve">Загрязнение воздуха в промышленных городах и городских агломерациях значительно выше, чем на прилегающих территориях. С каждым годом возрастает роль автомобильного транспорта в загрязнении атмосферы выхлопными газами. </w:t>
      </w:r>
    </w:p>
    <w:p w:rsidR="002169E1" w:rsidRPr="002169E1" w:rsidRDefault="002169E1" w:rsidP="002169E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169E1">
        <w:rPr>
          <w:rFonts w:ascii="Times New Roman" w:hAnsi="Times New Roman" w:cs="Times New Roman"/>
          <w:sz w:val="28"/>
          <w:szCs w:val="28"/>
        </w:rPr>
        <w:t>В целом в атмосферу Земли ежегодно выбрасывается в среднем более 400 млн</w:t>
      </w:r>
      <w:r w:rsidR="00C14DFD">
        <w:rPr>
          <w:rFonts w:ascii="Times New Roman" w:hAnsi="Times New Roman" w:cs="Times New Roman"/>
          <w:sz w:val="28"/>
          <w:szCs w:val="28"/>
        </w:rPr>
        <w:t>.</w:t>
      </w:r>
      <w:r w:rsidRPr="002169E1">
        <w:rPr>
          <w:rFonts w:ascii="Times New Roman" w:hAnsi="Times New Roman" w:cs="Times New Roman"/>
          <w:sz w:val="28"/>
          <w:szCs w:val="28"/>
        </w:rPr>
        <w:t xml:space="preserve"> т</w:t>
      </w:r>
      <w:r w:rsidR="00C14DFD">
        <w:rPr>
          <w:rFonts w:ascii="Times New Roman" w:hAnsi="Times New Roman" w:cs="Times New Roman"/>
          <w:sz w:val="28"/>
          <w:szCs w:val="28"/>
        </w:rPr>
        <w:t>.</w:t>
      </w:r>
      <w:r w:rsidRPr="002169E1">
        <w:rPr>
          <w:rFonts w:ascii="Times New Roman" w:hAnsi="Times New Roman" w:cs="Times New Roman"/>
          <w:sz w:val="28"/>
          <w:szCs w:val="28"/>
        </w:rPr>
        <w:t xml:space="preserve"> четырех главных </w:t>
      </w:r>
      <w:proofErr w:type="spellStart"/>
      <w:r w:rsidRPr="002169E1">
        <w:rPr>
          <w:rFonts w:ascii="Times New Roman" w:hAnsi="Times New Roman" w:cs="Times New Roman"/>
          <w:sz w:val="28"/>
          <w:szCs w:val="28"/>
        </w:rPr>
        <w:t>поллютантов</w:t>
      </w:r>
      <w:proofErr w:type="spellEnd"/>
      <w:r w:rsidRPr="002169E1">
        <w:rPr>
          <w:rFonts w:ascii="Times New Roman" w:hAnsi="Times New Roman" w:cs="Times New Roman"/>
          <w:sz w:val="28"/>
          <w:szCs w:val="28"/>
        </w:rPr>
        <w:t xml:space="preserve"> (загрязнителей): диоксида серы, оксидов азота, оксидов углерода и твердых частиц. Вклад наиболее промышленно развитых стран в загрязнение атмосферы распределяется </w:t>
      </w:r>
      <w:r w:rsidRPr="002169E1">
        <w:rPr>
          <w:rFonts w:ascii="Times New Roman" w:hAnsi="Times New Roman" w:cs="Times New Roman"/>
          <w:sz w:val="28"/>
          <w:szCs w:val="28"/>
        </w:rPr>
        <w:lastRenderedPageBreak/>
        <w:t>следующим образом: по диоксиду серы - 12% Россия, 21 % США, по оксидам азота - 6% Россия, 20% США, по оксиду углерода - 10% Россия, 70% США.</w:t>
      </w:r>
    </w:p>
    <w:p w:rsidR="004021F8" w:rsidRDefault="004021F8" w:rsidP="004021F8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21F8" w:rsidRPr="004021F8" w:rsidRDefault="004021F8" w:rsidP="004021F8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21F8">
        <w:rPr>
          <w:rFonts w:ascii="Times New Roman" w:hAnsi="Times New Roman" w:cs="Times New Roman"/>
          <w:b/>
          <w:sz w:val="28"/>
          <w:szCs w:val="28"/>
        </w:rPr>
        <w:t>Доля проб атмосферного воздуха, превышающих ПДК в городских поселениях</w:t>
      </w:r>
      <w:proofErr w:type="gramStart"/>
      <w:r w:rsidRPr="004021F8">
        <w:rPr>
          <w:rFonts w:ascii="Times New Roman" w:hAnsi="Times New Roman" w:cs="Times New Roman"/>
          <w:b/>
          <w:sz w:val="28"/>
          <w:szCs w:val="28"/>
        </w:rPr>
        <w:t xml:space="preserve"> (%)</w:t>
      </w:r>
      <w:proofErr w:type="gram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80"/>
        <w:gridCol w:w="1478"/>
        <w:gridCol w:w="1478"/>
        <w:gridCol w:w="1478"/>
        <w:gridCol w:w="1478"/>
        <w:gridCol w:w="1479"/>
      </w:tblGrid>
      <w:tr w:rsidR="004021F8" w:rsidTr="004021F8">
        <w:tc>
          <w:tcPr>
            <w:tcW w:w="1595" w:type="dxa"/>
          </w:tcPr>
          <w:p w:rsidR="004021F8" w:rsidRDefault="004021F8" w:rsidP="002169E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21F8">
              <w:rPr>
                <w:rFonts w:ascii="Times New Roman" w:hAnsi="Times New Roman" w:cs="Times New Roman"/>
                <w:sz w:val="28"/>
                <w:szCs w:val="28"/>
              </w:rPr>
              <w:t>Наименование территории</w:t>
            </w:r>
          </w:p>
        </w:tc>
        <w:tc>
          <w:tcPr>
            <w:tcW w:w="1595" w:type="dxa"/>
          </w:tcPr>
          <w:p w:rsidR="004021F8" w:rsidRDefault="004021F8" w:rsidP="002169E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21F8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1595" w:type="dxa"/>
          </w:tcPr>
          <w:p w:rsidR="004021F8" w:rsidRDefault="004021F8" w:rsidP="002169E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21F8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1595" w:type="dxa"/>
          </w:tcPr>
          <w:p w:rsidR="004021F8" w:rsidRDefault="004021F8" w:rsidP="002169E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21F8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1595" w:type="dxa"/>
          </w:tcPr>
          <w:p w:rsidR="004021F8" w:rsidRDefault="004021F8" w:rsidP="002169E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21F8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1596" w:type="dxa"/>
          </w:tcPr>
          <w:p w:rsidR="004021F8" w:rsidRDefault="004021F8" w:rsidP="002169E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21F8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</w:tr>
      <w:tr w:rsidR="004021F8" w:rsidTr="004021F8">
        <w:tc>
          <w:tcPr>
            <w:tcW w:w="1595" w:type="dxa"/>
          </w:tcPr>
          <w:p w:rsidR="004021F8" w:rsidRDefault="004021F8" w:rsidP="002169E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21F8">
              <w:rPr>
                <w:rFonts w:ascii="Times New Roman" w:hAnsi="Times New Roman" w:cs="Times New Roman"/>
                <w:sz w:val="28"/>
                <w:szCs w:val="28"/>
              </w:rPr>
              <w:t>Ставропольский край</w:t>
            </w:r>
          </w:p>
        </w:tc>
        <w:tc>
          <w:tcPr>
            <w:tcW w:w="1595" w:type="dxa"/>
          </w:tcPr>
          <w:p w:rsidR="004021F8" w:rsidRDefault="004021F8" w:rsidP="002169E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21F8">
              <w:rPr>
                <w:rFonts w:ascii="Times New Roman" w:hAnsi="Times New Roman" w:cs="Times New Roman"/>
                <w:sz w:val="28"/>
                <w:szCs w:val="28"/>
              </w:rPr>
              <w:t>0,54</w:t>
            </w:r>
          </w:p>
        </w:tc>
        <w:tc>
          <w:tcPr>
            <w:tcW w:w="1595" w:type="dxa"/>
          </w:tcPr>
          <w:p w:rsidR="004021F8" w:rsidRDefault="004021F8" w:rsidP="002169E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21F8">
              <w:rPr>
                <w:rFonts w:ascii="Times New Roman" w:hAnsi="Times New Roman" w:cs="Times New Roman"/>
                <w:sz w:val="28"/>
                <w:szCs w:val="28"/>
              </w:rPr>
              <w:t>0,22</w:t>
            </w:r>
          </w:p>
        </w:tc>
        <w:tc>
          <w:tcPr>
            <w:tcW w:w="1595" w:type="dxa"/>
          </w:tcPr>
          <w:p w:rsidR="004021F8" w:rsidRDefault="004021F8" w:rsidP="002169E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21F8">
              <w:rPr>
                <w:rFonts w:ascii="Times New Roman" w:hAnsi="Times New Roman" w:cs="Times New Roman"/>
                <w:sz w:val="28"/>
                <w:szCs w:val="28"/>
              </w:rPr>
              <w:t>0,11</w:t>
            </w:r>
          </w:p>
        </w:tc>
        <w:tc>
          <w:tcPr>
            <w:tcW w:w="1595" w:type="dxa"/>
          </w:tcPr>
          <w:p w:rsidR="004021F8" w:rsidRDefault="004021F8" w:rsidP="002169E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21F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96" w:type="dxa"/>
          </w:tcPr>
          <w:p w:rsidR="004021F8" w:rsidRDefault="004021F8" w:rsidP="002169E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21F8"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</w:tr>
      <w:tr w:rsidR="004021F8" w:rsidTr="004021F8">
        <w:tc>
          <w:tcPr>
            <w:tcW w:w="1595" w:type="dxa"/>
          </w:tcPr>
          <w:p w:rsidR="004021F8" w:rsidRDefault="004021F8" w:rsidP="002169E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21F8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</w:t>
            </w:r>
          </w:p>
        </w:tc>
        <w:tc>
          <w:tcPr>
            <w:tcW w:w="1595" w:type="dxa"/>
          </w:tcPr>
          <w:p w:rsidR="004021F8" w:rsidRDefault="004021F8" w:rsidP="002169E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21F8">
              <w:rPr>
                <w:rFonts w:ascii="Times New Roman" w:hAnsi="Times New Roman" w:cs="Times New Roman"/>
                <w:sz w:val="28"/>
                <w:szCs w:val="28"/>
              </w:rPr>
              <w:t>0,87</w:t>
            </w:r>
          </w:p>
        </w:tc>
        <w:tc>
          <w:tcPr>
            <w:tcW w:w="1595" w:type="dxa"/>
          </w:tcPr>
          <w:p w:rsidR="004021F8" w:rsidRDefault="004021F8" w:rsidP="002169E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21F8">
              <w:rPr>
                <w:rFonts w:ascii="Times New Roman" w:hAnsi="Times New Roman" w:cs="Times New Roman"/>
                <w:sz w:val="28"/>
                <w:szCs w:val="28"/>
              </w:rPr>
              <w:t>0,71</w:t>
            </w:r>
          </w:p>
        </w:tc>
        <w:tc>
          <w:tcPr>
            <w:tcW w:w="1595" w:type="dxa"/>
          </w:tcPr>
          <w:p w:rsidR="004021F8" w:rsidRDefault="004021F8" w:rsidP="002169E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21F8">
              <w:rPr>
                <w:rFonts w:ascii="Times New Roman" w:hAnsi="Times New Roman" w:cs="Times New Roman"/>
                <w:sz w:val="28"/>
                <w:szCs w:val="28"/>
              </w:rPr>
              <w:t>0,79</w:t>
            </w:r>
          </w:p>
        </w:tc>
        <w:tc>
          <w:tcPr>
            <w:tcW w:w="1595" w:type="dxa"/>
          </w:tcPr>
          <w:p w:rsidR="004021F8" w:rsidRDefault="004021F8" w:rsidP="002169E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21F8">
              <w:rPr>
                <w:rFonts w:ascii="Times New Roman" w:hAnsi="Times New Roman" w:cs="Times New Roman"/>
                <w:sz w:val="28"/>
                <w:szCs w:val="28"/>
              </w:rPr>
              <w:t>0,59</w:t>
            </w:r>
          </w:p>
        </w:tc>
        <w:tc>
          <w:tcPr>
            <w:tcW w:w="1596" w:type="dxa"/>
          </w:tcPr>
          <w:p w:rsidR="004021F8" w:rsidRDefault="004021F8" w:rsidP="004021F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21F8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</w:p>
          <w:p w:rsidR="004021F8" w:rsidRDefault="004021F8" w:rsidP="002169E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021F8" w:rsidRDefault="004021F8" w:rsidP="002169E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021F8" w:rsidRDefault="004021F8" w:rsidP="002169E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021F8">
        <w:rPr>
          <w:rFonts w:ascii="Times New Roman" w:hAnsi="Times New Roman" w:cs="Times New Roman"/>
          <w:sz w:val="28"/>
          <w:szCs w:val="28"/>
        </w:rPr>
        <w:t>Доля проб атмосферного воздуха, превышающих ПДК в сельских поселениях</w:t>
      </w:r>
      <w:proofErr w:type="gramStart"/>
      <w:r w:rsidRPr="004021F8">
        <w:rPr>
          <w:rFonts w:ascii="Times New Roman" w:hAnsi="Times New Roman" w:cs="Times New Roman"/>
          <w:sz w:val="28"/>
          <w:szCs w:val="28"/>
        </w:rPr>
        <w:t xml:space="preserve"> (%) </w:t>
      </w:r>
      <w:proofErr w:type="gram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80"/>
        <w:gridCol w:w="1478"/>
        <w:gridCol w:w="1478"/>
        <w:gridCol w:w="1478"/>
        <w:gridCol w:w="1478"/>
        <w:gridCol w:w="1479"/>
      </w:tblGrid>
      <w:tr w:rsidR="004021F8" w:rsidTr="00733BEE">
        <w:tc>
          <w:tcPr>
            <w:tcW w:w="1595" w:type="dxa"/>
          </w:tcPr>
          <w:p w:rsidR="004021F8" w:rsidRDefault="004021F8" w:rsidP="00733BE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21F8">
              <w:rPr>
                <w:rFonts w:ascii="Times New Roman" w:hAnsi="Times New Roman" w:cs="Times New Roman"/>
                <w:sz w:val="28"/>
                <w:szCs w:val="28"/>
              </w:rPr>
              <w:t>Наименование территории</w:t>
            </w:r>
          </w:p>
        </w:tc>
        <w:tc>
          <w:tcPr>
            <w:tcW w:w="1595" w:type="dxa"/>
          </w:tcPr>
          <w:p w:rsidR="004021F8" w:rsidRDefault="004021F8" w:rsidP="00733BE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21F8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1595" w:type="dxa"/>
          </w:tcPr>
          <w:p w:rsidR="004021F8" w:rsidRDefault="004021F8" w:rsidP="00733BE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21F8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1595" w:type="dxa"/>
          </w:tcPr>
          <w:p w:rsidR="004021F8" w:rsidRDefault="004021F8" w:rsidP="00733BE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21F8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1595" w:type="dxa"/>
          </w:tcPr>
          <w:p w:rsidR="004021F8" w:rsidRDefault="004021F8" w:rsidP="00733BE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21F8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1596" w:type="dxa"/>
          </w:tcPr>
          <w:p w:rsidR="004021F8" w:rsidRDefault="004021F8" w:rsidP="00733BE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21F8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</w:tr>
      <w:tr w:rsidR="004021F8" w:rsidTr="00733BEE">
        <w:tc>
          <w:tcPr>
            <w:tcW w:w="1595" w:type="dxa"/>
          </w:tcPr>
          <w:p w:rsidR="004021F8" w:rsidRDefault="004021F8" w:rsidP="00733BE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21F8">
              <w:rPr>
                <w:rFonts w:ascii="Times New Roman" w:hAnsi="Times New Roman" w:cs="Times New Roman"/>
                <w:sz w:val="28"/>
                <w:szCs w:val="28"/>
              </w:rPr>
              <w:t>Ставропольский край</w:t>
            </w:r>
          </w:p>
        </w:tc>
        <w:tc>
          <w:tcPr>
            <w:tcW w:w="1595" w:type="dxa"/>
          </w:tcPr>
          <w:p w:rsidR="004021F8" w:rsidRDefault="004021F8" w:rsidP="00733BE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21F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95" w:type="dxa"/>
          </w:tcPr>
          <w:p w:rsidR="004021F8" w:rsidRDefault="004021F8" w:rsidP="00733BE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21F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95" w:type="dxa"/>
          </w:tcPr>
          <w:p w:rsidR="004021F8" w:rsidRDefault="004021F8" w:rsidP="00733BE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21F8"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1595" w:type="dxa"/>
          </w:tcPr>
          <w:p w:rsidR="004021F8" w:rsidRDefault="004021F8" w:rsidP="00733BE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21F8"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596" w:type="dxa"/>
          </w:tcPr>
          <w:p w:rsidR="004021F8" w:rsidRDefault="004021F8" w:rsidP="00733BE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21F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021F8" w:rsidTr="00733BEE">
        <w:tc>
          <w:tcPr>
            <w:tcW w:w="1595" w:type="dxa"/>
          </w:tcPr>
          <w:p w:rsidR="004021F8" w:rsidRDefault="004021F8" w:rsidP="00733BE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21F8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</w:t>
            </w:r>
          </w:p>
        </w:tc>
        <w:tc>
          <w:tcPr>
            <w:tcW w:w="1595" w:type="dxa"/>
          </w:tcPr>
          <w:p w:rsidR="004021F8" w:rsidRDefault="004021F8" w:rsidP="004021F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21F8">
              <w:rPr>
                <w:rFonts w:ascii="Times New Roman" w:hAnsi="Times New Roman" w:cs="Times New Roman"/>
                <w:sz w:val="28"/>
                <w:szCs w:val="28"/>
              </w:rPr>
              <w:t xml:space="preserve">0,6 </w:t>
            </w:r>
          </w:p>
        </w:tc>
        <w:tc>
          <w:tcPr>
            <w:tcW w:w="1595" w:type="dxa"/>
          </w:tcPr>
          <w:p w:rsidR="004021F8" w:rsidRDefault="004021F8" w:rsidP="00733BE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21F8">
              <w:rPr>
                <w:rFonts w:ascii="Times New Roman" w:hAnsi="Times New Roman" w:cs="Times New Roman"/>
                <w:sz w:val="28"/>
                <w:szCs w:val="28"/>
              </w:rPr>
              <w:t>0,52</w:t>
            </w:r>
          </w:p>
        </w:tc>
        <w:tc>
          <w:tcPr>
            <w:tcW w:w="1595" w:type="dxa"/>
          </w:tcPr>
          <w:p w:rsidR="004021F8" w:rsidRDefault="004021F8" w:rsidP="00733BE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21F8">
              <w:rPr>
                <w:rFonts w:ascii="Times New Roman" w:hAnsi="Times New Roman" w:cs="Times New Roman"/>
                <w:sz w:val="28"/>
                <w:szCs w:val="28"/>
              </w:rPr>
              <w:t>0,66</w:t>
            </w:r>
          </w:p>
        </w:tc>
        <w:tc>
          <w:tcPr>
            <w:tcW w:w="1595" w:type="dxa"/>
          </w:tcPr>
          <w:p w:rsidR="004021F8" w:rsidRDefault="004021F8" w:rsidP="00733BE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21F8">
              <w:rPr>
                <w:rFonts w:ascii="Times New Roman" w:hAnsi="Times New Roman" w:cs="Times New Roman"/>
                <w:sz w:val="28"/>
                <w:szCs w:val="28"/>
              </w:rPr>
              <w:t>0,53</w:t>
            </w:r>
          </w:p>
        </w:tc>
        <w:tc>
          <w:tcPr>
            <w:tcW w:w="1596" w:type="dxa"/>
          </w:tcPr>
          <w:p w:rsidR="004021F8" w:rsidRDefault="004021F8" w:rsidP="00733BE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21F8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</w:p>
          <w:p w:rsidR="004021F8" w:rsidRDefault="004021F8" w:rsidP="00733BE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021F8" w:rsidRDefault="004021F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021F8" w:rsidRPr="004021F8" w:rsidRDefault="004021F8" w:rsidP="004021F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данным «Доклада </w:t>
      </w:r>
      <w:r w:rsidRPr="004021F8">
        <w:rPr>
          <w:rFonts w:ascii="Times New Roman" w:hAnsi="Times New Roman" w:cs="Times New Roman"/>
          <w:sz w:val="28"/>
          <w:szCs w:val="28"/>
        </w:rPr>
        <w:t>о состоянии окружающей среды</w:t>
      </w:r>
      <w:r>
        <w:rPr>
          <w:rFonts w:ascii="Times New Roman" w:hAnsi="Times New Roman" w:cs="Times New Roman"/>
          <w:sz w:val="28"/>
          <w:szCs w:val="28"/>
        </w:rPr>
        <w:t>…» (2021) в</w:t>
      </w:r>
      <w:r w:rsidRPr="004021F8">
        <w:rPr>
          <w:rFonts w:ascii="Times New Roman" w:hAnsi="Times New Roman" w:cs="Times New Roman"/>
          <w:sz w:val="28"/>
          <w:szCs w:val="28"/>
        </w:rPr>
        <w:t xml:space="preserve"> 2020 году в воздушный бассейн предприятиями </w:t>
      </w:r>
      <w:r>
        <w:rPr>
          <w:rFonts w:ascii="Times New Roman" w:hAnsi="Times New Roman" w:cs="Times New Roman"/>
          <w:sz w:val="28"/>
          <w:szCs w:val="28"/>
        </w:rPr>
        <w:t xml:space="preserve">Ставропольского края </w:t>
      </w:r>
      <w:r w:rsidRPr="004021F8">
        <w:rPr>
          <w:rFonts w:ascii="Times New Roman" w:hAnsi="Times New Roman" w:cs="Times New Roman"/>
          <w:sz w:val="28"/>
          <w:szCs w:val="28"/>
        </w:rPr>
        <w:t>от стационарных источников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21F8">
        <w:rPr>
          <w:rFonts w:ascii="Times New Roman" w:hAnsi="Times New Roman" w:cs="Times New Roman"/>
          <w:sz w:val="28"/>
          <w:szCs w:val="28"/>
        </w:rPr>
        <w:t>было выброшено 109,76 тыс. тонн, что на 7,69 тыс. тонн больше, чем за 2019 год.</w:t>
      </w:r>
    </w:p>
    <w:p w:rsidR="004021F8" w:rsidRPr="004021F8" w:rsidRDefault="004021F8" w:rsidP="004021F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021F8">
        <w:rPr>
          <w:rFonts w:ascii="Times New Roman" w:hAnsi="Times New Roman" w:cs="Times New Roman"/>
          <w:sz w:val="28"/>
          <w:szCs w:val="28"/>
        </w:rPr>
        <w:t>Наибольший объем в загрязнение окружающей природной среды Ставрополья вносят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21F8">
        <w:rPr>
          <w:rFonts w:ascii="Times New Roman" w:hAnsi="Times New Roman" w:cs="Times New Roman"/>
          <w:sz w:val="28"/>
          <w:szCs w:val="28"/>
        </w:rPr>
        <w:t>предприятия по производству и распределению электроэнергии, газа и воды, обрабатывающие производства, транспорт и связь, немалую долю – добывающие производства.</w:t>
      </w:r>
    </w:p>
    <w:p w:rsidR="004021F8" w:rsidRPr="004021F8" w:rsidRDefault="004021F8" w:rsidP="004021F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021F8">
        <w:rPr>
          <w:rFonts w:ascii="Times New Roman" w:hAnsi="Times New Roman" w:cs="Times New Roman"/>
          <w:sz w:val="28"/>
          <w:szCs w:val="28"/>
        </w:rPr>
        <w:t>Промышленное развитие неизбежно усиливает техногенную нагрузку на природную среду.</w:t>
      </w:r>
      <w:r w:rsidR="00F36494">
        <w:rPr>
          <w:rFonts w:ascii="Times New Roman" w:hAnsi="Times New Roman" w:cs="Times New Roman"/>
          <w:sz w:val="28"/>
          <w:szCs w:val="28"/>
        </w:rPr>
        <w:t xml:space="preserve"> </w:t>
      </w:r>
      <w:r w:rsidRPr="004021F8">
        <w:rPr>
          <w:rFonts w:ascii="Times New Roman" w:hAnsi="Times New Roman" w:cs="Times New Roman"/>
          <w:sz w:val="28"/>
          <w:szCs w:val="28"/>
        </w:rPr>
        <w:t>Экологическая ситуация на территории районов и городов края не претерпела существенных изменений в сравнении с таковой в 2019 году.</w:t>
      </w:r>
    </w:p>
    <w:p w:rsidR="004021F8" w:rsidRPr="004021F8" w:rsidRDefault="004021F8" w:rsidP="004021F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021F8">
        <w:rPr>
          <w:rFonts w:ascii="Times New Roman" w:hAnsi="Times New Roman" w:cs="Times New Roman"/>
          <w:sz w:val="28"/>
          <w:szCs w:val="28"/>
        </w:rPr>
        <w:t>Наибольшая экологическая нагрузка приходится на города, где на сравнительно небольших территориях сосредоточены крупные производства: Невинномысск, Ставрополь,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21F8">
        <w:rPr>
          <w:rFonts w:ascii="Times New Roman" w:hAnsi="Times New Roman" w:cs="Times New Roman"/>
          <w:sz w:val="28"/>
          <w:szCs w:val="28"/>
        </w:rPr>
        <w:t>Буденновск.</w:t>
      </w:r>
    </w:p>
    <w:p w:rsidR="004021F8" w:rsidRDefault="004021F8" w:rsidP="004021F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021F8">
        <w:rPr>
          <w:rFonts w:ascii="Times New Roman" w:hAnsi="Times New Roman" w:cs="Times New Roman"/>
          <w:sz w:val="28"/>
          <w:szCs w:val="28"/>
        </w:rPr>
        <w:t>Однако по-прежнему основной объем выбросов в атмосферу приходится на автотран</w:t>
      </w:r>
      <w:r>
        <w:rPr>
          <w:rFonts w:ascii="Times New Roman" w:hAnsi="Times New Roman" w:cs="Times New Roman"/>
          <w:sz w:val="28"/>
          <w:szCs w:val="28"/>
        </w:rPr>
        <w:t>спорт.</w:t>
      </w:r>
    </w:p>
    <w:p w:rsidR="00F36494" w:rsidRDefault="00F36494" w:rsidP="000E645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36494">
        <w:rPr>
          <w:rFonts w:ascii="Times New Roman" w:hAnsi="Times New Roman" w:cs="Times New Roman"/>
          <w:b/>
          <w:sz w:val="28"/>
          <w:szCs w:val="28"/>
        </w:rPr>
        <w:t xml:space="preserve">Задание: </w:t>
      </w:r>
      <w:r w:rsidRPr="00A843A9">
        <w:rPr>
          <w:rFonts w:ascii="Times New Roman" w:hAnsi="Times New Roman" w:cs="Times New Roman"/>
          <w:sz w:val="28"/>
          <w:szCs w:val="28"/>
        </w:rPr>
        <w:t>Заполните таблицу</w:t>
      </w:r>
      <w:r w:rsidR="00A843A9" w:rsidRPr="00A843A9">
        <w:rPr>
          <w:rFonts w:ascii="Times New Roman" w:hAnsi="Times New Roman" w:cs="Times New Roman"/>
          <w:sz w:val="28"/>
          <w:szCs w:val="28"/>
        </w:rPr>
        <w:t xml:space="preserve"> на основании данных, приведенных в «Докладе о состоянии окружающей среды…» (2021)</w:t>
      </w:r>
      <w:r w:rsidR="007C0F7C">
        <w:rPr>
          <w:rFonts w:ascii="Times New Roman" w:hAnsi="Times New Roman" w:cs="Times New Roman"/>
          <w:sz w:val="28"/>
          <w:szCs w:val="28"/>
        </w:rPr>
        <w:t xml:space="preserve">. С докладом можно </w:t>
      </w:r>
      <w:r w:rsidR="007C0F7C">
        <w:rPr>
          <w:rFonts w:ascii="Times New Roman" w:hAnsi="Times New Roman" w:cs="Times New Roman"/>
          <w:sz w:val="28"/>
          <w:szCs w:val="28"/>
        </w:rPr>
        <w:lastRenderedPageBreak/>
        <w:t>ознакомиться на сайте министерства природных ресурсов и охраны окружающей среды Ставропольского кр</w:t>
      </w:r>
      <w:r w:rsidR="007C0F7C">
        <w:rPr>
          <w:rFonts w:ascii="Times New Roman" w:hAnsi="Times New Roman" w:cs="Times New Roman"/>
          <w:sz w:val="28"/>
          <w:szCs w:val="28"/>
        </w:rPr>
        <w:t>а</w:t>
      </w:r>
      <w:r w:rsidR="007C0F7C">
        <w:rPr>
          <w:rFonts w:ascii="Times New Roman" w:hAnsi="Times New Roman" w:cs="Times New Roman"/>
          <w:sz w:val="28"/>
          <w:szCs w:val="28"/>
        </w:rPr>
        <w:t>я (</w:t>
      </w:r>
      <w:hyperlink r:id="rId5" w:history="1">
        <w:r w:rsidR="007C0F7C" w:rsidRPr="00071B8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7C0F7C" w:rsidRPr="007C0F7C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7C0F7C" w:rsidRPr="00071B8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mpr</w:t>
        </w:r>
        <w:proofErr w:type="spellEnd"/>
        <w:r w:rsidR="007C0F7C" w:rsidRPr="007C0F7C">
          <w:rPr>
            <w:rStyle w:val="a4"/>
            <w:rFonts w:ascii="Times New Roman" w:hAnsi="Times New Roman" w:cs="Times New Roman"/>
            <w:sz w:val="28"/>
            <w:szCs w:val="28"/>
          </w:rPr>
          <w:t>26.</w:t>
        </w:r>
        <w:proofErr w:type="spellStart"/>
        <w:r w:rsidR="007C0F7C" w:rsidRPr="00071B8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7C0F7C" w:rsidRPr="007C0F7C">
        <w:rPr>
          <w:rFonts w:ascii="Times New Roman" w:hAnsi="Times New Roman" w:cs="Times New Roman"/>
          <w:sz w:val="28"/>
          <w:szCs w:val="28"/>
        </w:rPr>
        <w:t xml:space="preserve">) </w:t>
      </w:r>
      <w:r w:rsidR="007C0F7C">
        <w:rPr>
          <w:rFonts w:ascii="Times New Roman" w:hAnsi="Times New Roman" w:cs="Times New Roman"/>
          <w:sz w:val="28"/>
          <w:szCs w:val="28"/>
        </w:rPr>
        <w:t>в разделе отчеты</w:t>
      </w:r>
    </w:p>
    <w:p w:rsidR="007C0F7C" w:rsidRPr="007C0F7C" w:rsidRDefault="007C0F7C" w:rsidP="000E645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8"/>
        <w:gridCol w:w="5789"/>
        <w:gridCol w:w="2132"/>
      </w:tblGrid>
      <w:tr w:rsidR="00A843A9" w:rsidRPr="00A843A9" w:rsidTr="00A843A9">
        <w:trPr>
          <w:trHeight w:val="982"/>
        </w:trPr>
        <w:tc>
          <w:tcPr>
            <w:tcW w:w="698" w:type="dxa"/>
            <w:vMerge w:val="restart"/>
            <w:vAlign w:val="center"/>
          </w:tcPr>
          <w:p w:rsidR="00A843A9" w:rsidRPr="00F36494" w:rsidRDefault="00A843A9" w:rsidP="00A843A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49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A843A9" w:rsidRDefault="00A843A9" w:rsidP="00A843A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3649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F36494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789" w:type="dxa"/>
            <w:vMerge w:val="restart"/>
            <w:vAlign w:val="center"/>
          </w:tcPr>
          <w:p w:rsidR="00A843A9" w:rsidRDefault="00A843A9" w:rsidP="00A843A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494">
              <w:rPr>
                <w:rFonts w:ascii="Times New Roman" w:hAnsi="Times New Roman" w:cs="Times New Roman"/>
                <w:sz w:val="28"/>
                <w:szCs w:val="28"/>
              </w:rPr>
              <w:t>Вид транспортных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36494">
              <w:rPr>
                <w:rFonts w:ascii="Times New Roman" w:hAnsi="Times New Roman" w:cs="Times New Roman"/>
                <w:sz w:val="28"/>
                <w:szCs w:val="28"/>
              </w:rPr>
              <w:t>средств</w:t>
            </w:r>
          </w:p>
        </w:tc>
        <w:tc>
          <w:tcPr>
            <w:tcW w:w="2132" w:type="dxa"/>
            <w:vMerge w:val="restart"/>
            <w:vAlign w:val="center"/>
          </w:tcPr>
          <w:p w:rsidR="00A843A9" w:rsidRPr="00A843A9" w:rsidRDefault="00A843A9" w:rsidP="00A843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843A9">
              <w:rPr>
                <w:rFonts w:ascii="Times New Roman" w:hAnsi="Times New Roman" w:cs="Times New Roman"/>
                <w:sz w:val="24"/>
                <w:szCs w:val="28"/>
              </w:rPr>
              <w:t>Всего транспортных средств (единиц) за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A843A9">
              <w:rPr>
                <w:rFonts w:ascii="Times New Roman" w:hAnsi="Times New Roman" w:cs="Times New Roman"/>
                <w:sz w:val="24"/>
                <w:szCs w:val="28"/>
              </w:rPr>
              <w:t>2020 год</w:t>
            </w:r>
          </w:p>
        </w:tc>
      </w:tr>
      <w:tr w:rsidR="00A843A9" w:rsidRPr="00A843A9" w:rsidTr="00A843A9">
        <w:trPr>
          <w:trHeight w:val="347"/>
        </w:trPr>
        <w:tc>
          <w:tcPr>
            <w:tcW w:w="698" w:type="dxa"/>
            <w:vMerge/>
          </w:tcPr>
          <w:p w:rsidR="00A843A9" w:rsidRDefault="00A843A9" w:rsidP="000E645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89" w:type="dxa"/>
            <w:vMerge/>
          </w:tcPr>
          <w:p w:rsidR="00A843A9" w:rsidRDefault="00A843A9" w:rsidP="000E645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2" w:type="dxa"/>
            <w:vMerge/>
          </w:tcPr>
          <w:p w:rsidR="00A843A9" w:rsidRPr="00A843A9" w:rsidRDefault="00A843A9" w:rsidP="000E64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843A9" w:rsidTr="00A843A9">
        <w:tc>
          <w:tcPr>
            <w:tcW w:w="698" w:type="dxa"/>
          </w:tcPr>
          <w:p w:rsidR="00A843A9" w:rsidRDefault="00A843A9" w:rsidP="00976B0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89" w:type="dxa"/>
          </w:tcPr>
          <w:p w:rsidR="00A843A9" w:rsidRDefault="00A843A9" w:rsidP="00976B0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6494">
              <w:rPr>
                <w:rFonts w:ascii="Times New Roman" w:hAnsi="Times New Roman" w:cs="Times New Roman"/>
                <w:sz w:val="28"/>
                <w:szCs w:val="28"/>
              </w:rPr>
              <w:t xml:space="preserve">Всего транспортных средств </w:t>
            </w:r>
          </w:p>
        </w:tc>
        <w:tc>
          <w:tcPr>
            <w:tcW w:w="2132" w:type="dxa"/>
          </w:tcPr>
          <w:p w:rsidR="00A843A9" w:rsidRDefault="00A843A9" w:rsidP="000E645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43A9" w:rsidTr="00A843A9">
        <w:tc>
          <w:tcPr>
            <w:tcW w:w="698" w:type="dxa"/>
          </w:tcPr>
          <w:p w:rsidR="00A843A9" w:rsidRDefault="00A843A9" w:rsidP="00F364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649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89" w:type="dxa"/>
          </w:tcPr>
          <w:p w:rsidR="00A843A9" w:rsidRDefault="00A843A9" w:rsidP="00F364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6494">
              <w:rPr>
                <w:rFonts w:ascii="Times New Roman" w:hAnsi="Times New Roman" w:cs="Times New Roman"/>
                <w:sz w:val="28"/>
                <w:szCs w:val="28"/>
              </w:rPr>
              <w:t xml:space="preserve">Легковые автомобили </w:t>
            </w:r>
          </w:p>
        </w:tc>
        <w:tc>
          <w:tcPr>
            <w:tcW w:w="2132" w:type="dxa"/>
          </w:tcPr>
          <w:p w:rsidR="00A843A9" w:rsidRDefault="00A843A9" w:rsidP="000E645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43A9" w:rsidTr="00A843A9">
        <w:tc>
          <w:tcPr>
            <w:tcW w:w="698" w:type="dxa"/>
          </w:tcPr>
          <w:p w:rsidR="00A843A9" w:rsidRPr="00F36494" w:rsidRDefault="00A843A9" w:rsidP="00F364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649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89" w:type="dxa"/>
          </w:tcPr>
          <w:p w:rsidR="00A843A9" w:rsidRPr="00F36494" w:rsidRDefault="00A843A9" w:rsidP="00F364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6494">
              <w:rPr>
                <w:rFonts w:ascii="Times New Roman" w:hAnsi="Times New Roman" w:cs="Times New Roman"/>
                <w:sz w:val="28"/>
                <w:szCs w:val="28"/>
              </w:rPr>
              <w:t>Грузовые автомобили (категории N1 + N2+ N3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36494">
              <w:rPr>
                <w:rFonts w:ascii="Times New Roman" w:hAnsi="Times New Roman" w:cs="Times New Roman"/>
                <w:sz w:val="28"/>
                <w:szCs w:val="28"/>
              </w:rPr>
              <w:t xml:space="preserve">по ГОСТ </w:t>
            </w:r>
            <w:proofErr w:type="gramStart"/>
            <w:r w:rsidRPr="00F3649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F36494">
              <w:rPr>
                <w:rFonts w:ascii="Times New Roman" w:hAnsi="Times New Roman" w:cs="Times New Roman"/>
                <w:sz w:val="28"/>
                <w:szCs w:val="28"/>
              </w:rPr>
              <w:t xml:space="preserve"> 52051-2003)</w:t>
            </w:r>
          </w:p>
        </w:tc>
        <w:tc>
          <w:tcPr>
            <w:tcW w:w="2132" w:type="dxa"/>
          </w:tcPr>
          <w:p w:rsidR="00A843A9" w:rsidRPr="00F36494" w:rsidRDefault="00A843A9" w:rsidP="000E645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43A9" w:rsidTr="00A843A9">
        <w:tc>
          <w:tcPr>
            <w:tcW w:w="698" w:type="dxa"/>
          </w:tcPr>
          <w:p w:rsidR="00A843A9" w:rsidRPr="00F36494" w:rsidRDefault="00A843A9" w:rsidP="00F364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649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89" w:type="dxa"/>
          </w:tcPr>
          <w:p w:rsidR="00A843A9" w:rsidRPr="00F36494" w:rsidRDefault="00A843A9" w:rsidP="00F364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6494">
              <w:rPr>
                <w:rFonts w:ascii="Times New Roman" w:hAnsi="Times New Roman" w:cs="Times New Roman"/>
                <w:sz w:val="28"/>
                <w:szCs w:val="28"/>
              </w:rPr>
              <w:t xml:space="preserve">Автобусы (категории М2 + М3 по ГОСТ </w:t>
            </w:r>
            <w:proofErr w:type="gramStart"/>
            <w:r w:rsidRPr="00F3649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F36494">
              <w:rPr>
                <w:rFonts w:ascii="Times New Roman" w:hAnsi="Times New Roman" w:cs="Times New Roman"/>
                <w:sz w:val="28"/>
                <w:szCs w:val="28"/>
              </w:rPr>
              <w:t xml:space="preserve"> 52051-2003) </w:t>
            </w:r>
          </w:p>
        </w:tc>
        <w:tc>
          <w:tcPr>
            <w:tcW w:w="2132" w:type="dxa"/>
          </w:tcPr>
          <w:p w:rsidR="00A843A9" w:rsidRPr="00F36494" w:rsidRDefault="00A843A9" w:rsidP="000E645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43A9" w:rsidTr="00A843A9">
        <w:tc>
          <w:tcPr>
            <w:tcW w:w="698" w:type="dxa"/>
          </w:tcPr>
          <w:p w:rsidR="00A843A9" w:rsidRPr="00F36494" w:rsidRDefault="00A843A9" w:rsidP="00F364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649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89" w:type="dxa"/>
          </w:tcPr>
          <w:p w:rsidR="00A843A9" w:rsidRPr="00F36494" w:rsidRDefault="00A843A9" w:rsidP="000E645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6494">
              <w:rPr>
                <w:rFonts w:ascii="Times New Roman" w:hAnsi="Times New Roman" w:cs="Times New Roman"/>
                <w:sz w:val="28"/>
                <w:szCs w:val="28"/>
              </w:rPr>
              <w:t>Транспортные средства (категорий L3–L5, L7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ГОСТ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52051-2003)</w:t>
            </w:r>
          </w:p>
        </w:tc>
        <w:tc>
          <w:tcPr>
            <w:tcW w:w="2132" w:type="dxa"/>
          </w:tcPr>
          <w:p w:rsidR="00A843A9" w:rsidRPr="00F36494" w:rsidRDefault="00A843A9" w:rsidP="000E645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36494" w:rsidRPr="00F36494" w:rsidRDefault="00F36494" w:rsidP="00F364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F36494" w:rsidRPr="00F364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2F3"/>
    <w:rsid w:val="000E6455"/>
    <w:rsid w:val="001C6572"/>
    <w:rsid w:val="002169E1"/>
    <w:rsid w:val="004021F8"/>
    <w:rsid w:val="007C0F7C"/>
    <w:rsid w:val="00A843A9"/>
    <w:rsid w:val="00C14DFD"/>
    <w:rsid w:val="00F072F3"/>
    <w:rsid w:val="00F3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9E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21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C0F7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9E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21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C0F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pr26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667</Words>
  <Characters>3803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Acer</dc:creator>
  <cp:keywords/>
  <dc:description/>
  <cp:lastModifiedBy>Пользователь Acer</cp:lastModifiedBy>
  <cp:revision>7</cp:revision>
  <dcterms:created xsi:type="dcterms:W3CDTF">2022-02-03T13:30:00Z</dcterms:created>
  <dcterms:modified xsi:type="dcterms:W3CDTF">2022-02-04T08:30:00Z</dcterms:modified>
</cp:coreProperties>
</file>